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627B0" w:rsidRPr="007759E1" w:rsidRDefault="00F627B0" w:rsidP="006E6F21">
      <w:pPr>
        <w:jc w:val="center"/>
        <w:rPr>
          <w:b/>
          <w:color w:val="1F3864" w:themeColor="accent5" w:themeShade="80"/>
          <w:sz w:val="24"/>
          <w:szCs w:val="24"/>
        </w:rPr>
      </w:pPr>
      <w:r w:rsidRPr="007759E1">
        <w:rPr>
          <w:b/>
          <w:noProof/>
          <w:color w:val="1F3864" w:themeColor="accent5" w:themeShade="80"/>
          <w:sz w:val="24"/>
          <w:szCs w:val="24"/>
          <w:lang w:eastAsia="tr-TR"/>
        </w:rPr>
        <w:drawing>
          <wp:anchor distT="0" distB="0" distL="114300" distR="114300" simplePos="0" relativeHeight="251659264" behindDoc="1" locked="0" layoutInCell="1" allowOverlap="1" wp14:anchorId="6B64B153" wp14:editId="10F3BD5C">
            <wp:simplePos x="0" y="0"/>
            <wp:positionH relativeFrom="column">
              <wp:posOffset>52705</wp:posOffset>
            </wp:positionH>
            <wp:positionV relativeFrom="paragraph">
              <wp:posOffset>-280670</wp:posOffset>
            </wp:positionV>
            <wp:extent cx="981075" cy="981075"/>
            <wp:effectExtent l="0" t="0" r="9525"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3-06-02 at 08.39.49.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margin">
              <wp14:pctWidth>0</wp14:pctWidth>
            </wp14:sizeRelH>
            <wp14:sizeRelV relativeFrom="margin">
              <wp14:pctHeight>0</wp14:pctHeight>
            </wp14:sizeRelV>
          </wp:anchor>
        </w:drawing>
      </w:r>
      <w:r w:rsidRPr="007759E1">
        <w:rPr>
          <w:b/>
          <w:color w:val="1F3864" w:themeColor="accent5" w:themeShade="80"/>
          <w:sz w:val="24"/>
          <w:szCs w:val="24"/>
        </w:rPr>
        <w:t xml:space="preserve"> PSİKOLOJİK DANIŞMANLIK VE REHBERLİK HİZMETLERİ</w:t>
      </w:r>
    </w:p>
    <w:p w:rsidR="006E6F21" w:rsidRPr="007759E1" w:rsidRDefault="00FA3839" w:rsidP="006E6F21">
      <w:pPr>
        <w:jc w:val="center"/>
        <w:rPr>
          <w:b/>
          <w:color w:val="1F3864" w:themeColor="accent5" w:themeShade="80"/>
          <w:sz w:val="24"/>
          <w:szCs w:val="24"/>
        </w:rPr>
      </w:pPr>
      <w:r w:rsidRPr="007759E1">
        <w:rPr>
          <w:b/>
          <w:color w:val="1F3864" w:themeColor="accent5" w:themeShade="80"/>
          <w:sz w:val="24"/>
          <w:szCs w:val="24"/>
        </w:rPr>
        <w:t xml:space="preserve">SINIF REHBERLİĞİ UYGULAMALARI </w:t>
      </w:r>
    </w:p>
    <w:p w:rsidR="002F65BD" w:rsidRDefault="002F65BD">
      <w:pPr>
        <w:rPr>
          <w:rFonts w:cstheme="minorHAnsi"/>
          <w:color w:val="040C28"/>
          <w:sz w:val="24"/>
          <w:szCs w:val="24"/>
        </w:rPr>
      </w:pPr>
    </w:p>
    <w:p w:rsidR="007759E1" w:rsidRPr="00393F10" w:rsidRDefault="00393F10">
      <w:pPr>
        <w:rPr>
          <w:rFonts w:cstheme="minorHAnsi"/>
          <w:i/>
          <w:color w:val="040C28"/>
          <w:sz w:val="22"/>
          <w:szCs w:val="22"/>
        </w:rPr>
      </w:pPr>
      <w:r>
        <w:rPr>
          <w:rFonts w:cstheme="minorHAnsi"/>
          <w:color w:val="040C28"/>
          <w:sz w:val="24"/>
          <w:szCs w:val="24"/>
        </w:rPr>
        <w:t xml:space="preserve">                                                                                                             </w:t>
      </w:r>
      <w:r w:rsidRPr="00393F10">
        <w:rPr>
          <w:rFonts w:cstheme="minorHAnsi"/>
          <w:i/>
          <w:color w:val="040C28"/>
          <w:sz w:val="22"/>
          <w:szCs w:val="22"/>
        </w:rPr>
        <w:t>Melek ÇAKICI/</w:t>
      </w:r>
      <w:proofErr w:type="spellStart"/>
      <w:r w:rsidRPr="00393F10">
        <w:rPr>
          <w:rFonts w:cstheme="minorHAnsi"/>
          <w:i/>
          <w:color w:val="040C28"/>
          <w:sz w:val="22"/>
          <w:szCs w:val="22"/>
        </w:rPr>
        <w:t>Psk</w:t>
      </w:r>
      <w:proofErr w:type="spellEnd"/>
      <w:r w:rsidRPr="00393F10">
        <w:rPr>
          <w:rFonts w:cstheme="minorHAnsi"/>
          <w:i/>
          <w:color w:val="040C28"/>
          <w:sz w:val="22"/>
          <w:szCs w:val="22"/>
        </w:rPr>
        <w:t xml:space="preserve">. </w:t>
      </w:r>
      <w:proofErr w:type="spellStart"/>
      <w:r w:rsidRPr="00393F10">
        <w:rPr>
          <w:rFonts w:cstheme="minorHAnsi"/>
          <w:i/>
          <w:color w:val="040C28"/>
          <w:sz w:val="22"/>
          <w:szCs w:val="22"/>
        </w:rPr>
        <w:t>Dn</w:t>
      </w:r>
      <w:proofErr w:type="spellEnd"/>
      <w:r w:rsidRPr="00393F10">
        <w:rPr>
          <w:rFonts w:cstheme="minorHAnsi"/>
          <w:i/>
          <w:color w:val="040C28"/>
          <w:sz w:val="22"/>
          <w:szCs w:val="22"/>
        </w:rPr>
        <w:t xml:space="preserve">./ </w:t>
      </w:r>
      <w:proofErr w:type="spellStart"/>
      <w:r w:rsidRPr="00393F10">
        <w:rPr>
          <w:rFonts w:cstheme="minorHAnsi"/>
          <w:i/>
          <w:color w:val="040C28"/>
          <w:sz w:val="22"/>
          <w:szCs w:val="22"/>
        </w:rPr>
        <w:t>Rehb</w:t>
      </w:r>
      <w:proofErr w:type="spellEnd"/>
      <w:r w:rsidRPr="00393F10">
        <w:rPr>
          <w:rFonts w:cstheme="minorHAnsi"/>
          <w:i/>
          <w:color w:val="040C28"/>
          <w:sz w:val="22"/>
          <w:szCs w:val="22"/>
        </w:rPr>
        <w:t xml:space="preserve">. </w:t>
      </w:r>
      <w:proofErr w:type="spellStart"/>
      <w:r w:rsidRPr="00393F10">
        <w:rPr>
          <w:rFonts w:cstheme="minorHAnsi"/>
          <w:i/>
          <w:color w:val="040C28"/>
          <w:sz w:val="22"/>
          <w:szCs w:val="22"/>
        </w:rPr>
        <w:t>Öğrt</w:t>
      </w:r>
      <w:proofErr w:type="spellEnd"/>
    </w:p>
    <w:p w:rsidR="006E6F21" w:rsidRDefault="007D2113" w:rsidP="007759E1">
      <w:pPr>
        <w:jc w:val="both"/>
        <w:rPr>
          <w:rFonts w:cstheme="minorHAnsi"/>
          <w:color w:val="202124"/>
          <w:sz w:val="24"/>
          <w:szCs w:val="24"/>
          <w:shd w:val="clear" w:color="auto" w:fill="FFFFFF"/>
        </w:rPr>
      </w:pPr>
      <w:r w:rsidRPr="00F627B0">
        <w:rPr>
          <w:rFonts w:cstheme="minorHAnsi"/>
          <w:color w:val="040C28"/>
          <w:sz w:val="24"/>
          <w:szCs w:val="24"/>
        </w:rPr>
        <w:t xml:space="preserve">      </w:t>
      </w:r>
      <w:r w:rsidR="00F627B0">
        <w:rPr>
          <w:rFonts w:cstheme="minorHAnsi"/>
          <w:color w:val="040C28"/>
          <w:sz w:val="24"/>
          <w:szCs w:val="24"/>
        </w:rPr>
        <w:t xml:space="preserve">     </w:t>
      </w:r>
      <w:r w:rsidRPr="00F627B0">
        <w:rPr>
          <w:rFonts w:cstheme="minorHAnsi"/>
          <w:color w:val="040C28"/>
          <w:sz w:val="24"/>
          <w:szCs w:val="24"/>
        </w:rPr>
        <w:t xml:space="preserve">  </w:t>
      </w:r>
      <w:r w:rsidR="006E6F21" w:rsidRPr="00F627B0">
        <w:rPr>
          <w:rFonts w:cstheme="minorHAnsi"/>
          <w:color w:val="040C28"/>
          <w:sz w:val="24"/>
          <w:szCs w:val="24"/>
        </w:rPr>
        <w:t>Psikolojik danışma</w:t>
      </w:r>
      <w:r w:rsidR="006E6F21" w:rsidRPr="00F627B0">
        <w:rPr>
          <w:rFonts w:cstheme="minorHAnsi"/>
          <w:color w:val="202124"/>
          <w:sz w:val="24"/>
          <w:szCs w:val="24"/>
          <w:shd w:val="clear" w:color="auto" w:fill="FFFFFF"/>
        </w:rPr>
        <w:t> ve </w:t>
      </w:r>
      <w:r w:rsidR="006E6F21" w:rsidRPr="00F627B0">
        <w:rPr>
          <w:rFonts w:cstheme="minorHAnsi"/>
          <w:color w:val="040C28"/>
          <w:sz w:val="24"/>
          <w:szCs w:val="24"/>
        </w:rPr>
        <w:t>rehberlik hizmetleri</w:t>
      </w:r>
      <w:r w:rsidR="006E6F21" w:rsidRPr="00F627B0">
        <w:rPr>
          <w:rFonts w:cstheme="minorHAnsi"/>
          <w:color w:val="202124"/>
          <w:sz w:val="24"/>
          <w:szCs w:val="24"/>
          <w:shd w:val="clear" w:color="auto" w:fill="FFFFFF"/>
        </w:rPr>
        <w:t>; bireyin kendini tanıması, anlaması, sahip olduğu gizil güçleri keşfetmesi, geliştirmesi ve bulunduğu topluma aktif uyum sağlayarak kendini gerçekleştirmesi için sistematik olarak ve profesyonelce sürdürülen </w:t>
      </w:r>
      <w:r w:rsidR="006E6F21" w:rsidRPr="00F627B0">
        <w:rPr>
          <w:rFonts w:cstheme="minorHAnsi"/>
          <w:color w:val="040C28"/>
          <w:sz w:val="24"/>
          <w:szCs w:val="24"/>
        </w:rPr>
        <w:t>psikolojik</w:t>
      </w:r>
      <w:r w:rsidR="006E6F21" w:rsidRPr="00F627B0">
        <w:rPr>
          <w:rFonts w:cstheme="minorHAnsi"/>
          <w:color w:val="202124"/>
          <w:sz w:val="24"/>
          <w:szCs w:val="24"/>
          <w:shd w:val="clear" w:color="auto" w:fill="FFFFFF"/>
        </w:rPr>
        <w:t> yardım hizmetleridir</w:t>
      </w:r>
      <w:r w:rsidR="00972C01">
        <w:rPr>
          <w:rFonts w:cstheme="minorHAnsi"/>
          <w:color w:val="202124"/>
          <w:sz w:val="24"/>
          <w:szCs w:val="24"/>
          <w:shd w:val="clear" w:color="auto" w:fill="FFFFFF"/>
        </w:rPr>
        <w:t>.</w:t>
      </w:r>
      <w:r w:rsidR="006E6F21" w:rsidRPr="00F627B0">
        <w:rPr>
          <w:rFonts w:cstheme="minorHAnsi"/>
          <w:color w:val="202124"/>
          <w:sz w:val="24"/>
          <w:szCs w:val="24"/>
          <w:shd w:val="clear" w:color="auto" w:fill="FFFFFF"/>
        </w:rPr>
        <w:t xml:space="preserve"> (</w:t>
      </w:r>
      <w:proofErr w:type="spellStart"/>
      <w:r w:rsidR="006E6F21" w:rsidRPr="00F627B0">
        <w:rPr>
          <w:rFonts w:cstheme="minorHAnsi"/>
          <w:color w:val="202124"/>
          <w:sz w:val="24"/>
          <w:szCs w:val="24"/>
          <w:shd w:val="clear" w:color="auto" w:fill="FFFFFF"/>
        </w:rPr>
        <w:t>Yeşilyaprak</w:t>
      </w:r>
      <w:proofErr w:type="spellEnd"/>
      <w:r w:rsidR="006E6F21" w:rsidRPr="00F627B0">
        <w:rPr>
          <w:rFonts w:cstheme="minorHAnsi"/>
          <w:color w:val="202124"/>
          <w:sz w:val="24"/>
          <w:szCs w:val="24"/>
          <w:shd w:val="clear" w:color="auto" w:fill="FFFFFF"/>
        </w:rPr>
        <w:t>, 2016).</w:t>
      </w:r>
    </w:p>
    <w:p w:rsidR="00972C01" w:rsidRPr="00F627B0" w:rsidRDefault="00972C01" w:rsidP="007759E1">
      <w:pPr>
        <w:jc w:val="both"/>
        <w:rPr>
          <w:rFonts w:cstheme="minorHAnsi"/>
          <w:color w:val="202124"/>
          <w:sz w:val="24"/>
          <w:szCs w:val="24"/>
          <w:shd w:val="clear" w:color="auto" w:fill="FFFFFF"/>
        </w:rPr>
      </w:pPr>
      <w:r>
        <w:rPr>
          <w:sz w:val="24"/>
          <w:szCs w:val="24"/>
        </w:rPr>
        <w:t xml:space="preserve">               </w:t>
      </w:r>
      <w:r w:rsidRPr="00F627B0">
        <w:rPr>
          <w:sz w:val="24"/>
          <w:szCs w:val="24"/>
        </w:rPr>
        <w:t xml:space="preserve">Okul öncesinde çalışan psikolojik danışmanlar, okul rehberlik ve psikolojik danışma programının uygulanmasından sorumludur. Çocukların; akademik, sosyal duygusal ve kariyer gelişimini sağlayacak sınıf rehberlik etkinliklerinin uygulanmasında öğretmenlere yardımcı olur. Öğrencilerin her yönüyle sağlıklı olarak gelişmeleri, okul ortamına uyum sağlamaları, potansiyellerini ortaya koyabilmeleri için özgür, rahat, sıcak, güvenli bir atmosfer yaratma </w:t>
      </w:r>
      <w:proofErr w:type="gramStart"/>
      <w:r w:rsidRPr="00F627B0">
        <w:rPr>
          <w:sz w:val="24"/>
          <w:szCs w:val="24"/>
        </w:rPr>
        <w:t>konusunda  aile</w:t>
      </w:r>
      <w:proofErr w:type="gramEnd"/>
      <w:r w:rsidRPr="00F627B0">
        <w:rPr>
          <w:sz w:val="24"/>
          <w:szCs w:val="24"/>
        </w:rPr>
        <w:t>, öğretmen ve yöneticilere müşavirlik hizmeti verir</w:t>
      </w:r>
      <w:r>
        <w:rPr>
          <w:sz w:val="24"/>
          <w:szCs w:val="24"/>
        </w:rPr>
        <w:t>.</w:t>
      </w:r>
    </w:p>
    <w:p w:rsidR="00972C01" w:rsidRDefault="00972C01" w:rsidP="007759E1">
      <w:pPr>
        <w:jc w:val="both"/>
        <w:rPr>
          <w:sz w:val="24"/>
          <w:szCs w:val="24"/>
        </w:rPr>
      </w:pPr>
      <w:r>
        <w:rPr>
          <w:sz w:val="24"/>
          <w:szCs w:val="24"/>
        </w:rPr>
        <w:t xml:space="preserve">            </w:t>
      </w:r>
      <w:r w:rsidR="004939E9">
        <w:rPr>
          <w:sz w:val="24"/>
          <w:szCs w:val="24"/>
        </w:rPr>
        <w:t xml:space="preserve">Okullarda </w:t>
      </w:r>
      <w:r>
        <w:rPr>
          <w:sz w:val="24"/>
          <w:szCs w:val="24"/>
        </w:rPr>
        <w:t xml:space="preserve"> Rehberlik ve psikolojik danışma </w:t>
      </w:r>
      <w:proofErr w:type="gramStart"/>
      <w:r>
        <w:rPr>
          <w:sz w:val="24"/>
          <w:szCs w:val="24"/>
        </w:rPr>
        <w:t>servisleri , yaş</w:t>
      </w:r>
      <w:proofErr w:type="gramEnd"/>
      <w:r>
        <w:rPr>
          <w:sz w:val="24"/>
          <w:szCs w:val="24"/>
        </w:rPr>
        <w:t xml:space="preserve"> özelliklerine göre gelişimsel görevlerin yerine getirilmesi konusunda  destek hizmetleri veren birimler olarak tanımlanır.  </w:t>
      </w:r>
    </w:p>
    <w:p w:rsidR="00F523D3" w:rsidRPr="00972C01" w:rsidRDefault="00972C01" w:rsidP="007759E1">
      <w:pPr>
        <w:jc w:val="both"/>
        <w:rPr>
          <w:sz w:val="24"/>
          <w:szCs w:val="24"/>
        </w:rPr>
      </w:pPr>
      <w:r>
        <w:rPr>
          <w:sz w:val="24"/>
          <w:szCs w:val="24"/>
        </w:rPr>
        <w:t xml:space="preserve">           Gelişim görevi ise, k</w:t>
      </w:r>
      <w:r w:rsidR="00F523D3" w:rsidRPr="00F627B0">
        <w:rPr>
          <w:sz w:val="24"/>
          <w:szCs w:val="24"/>
        </w:rPr>
        <w:t xml:space="preserve">işinin içinde bulunduğu yaşam döneminde başarması gereken görevleri ve kazanması gereken bazı özellikleri, geliştirmesi gereken davranışları ifade eden </w:t>
      </w:r>
      <w:r>
        <w:rPr>
          <w:sz w:val="24"/>
          <w:szCs w:val="24"/>
        </w:rPr>
        <w:t>özelliklerdir.</w:t>
      </w:r>
    </w:p>
    <w:p w:rsidR="00F523D3" w:rsidRDefault="00972C01" w:rsidP="007759E1">
      <w:pPr>
        <w:jc w:val="both"/>
        <w:rPr>
          <w:sz w:val="24"/>
          <w:szCs w:val="24"/>
        </w:rPr>
      </w:pPr>
      <w:r>
        <w:rPr>
          <w:sz w:val="24"/>
          <w:szCs w:val="24"/>
        </w:rPr>
        <w:t xml:space="preserve">          Bu nedenle, r</w:t>
      </w:r>
      <w:r w:rsidR="00F523D3" w:rsidRPr="00F627B0">
        <w:rPr>
          <w:sz w:val="24"/>
          <w:szCs w:val="24"/>
        </w:rPr>
        <w:t>ehber öğretmen/psikolojik danışmanlar öğrencilerin gelişimsel ihtiyaç ya da sorunlarına yönelik olarak ortak bir amaç ve sorumluluk çerçevesinde veli, öğretmen, idareci, diğer kişi ve kurumlarla iş birliği yapmaktadır</w:t>
      </w:r>
      <w:r w:rsidR="007D2113" w:rsidRPr="00F627B0">
        <w:rPr>
          <w:sz w:val="24"/>
          <w:szCs w:val="24"/>
        </w:rPr>
        <w:t>.</w:t>
      </w:r>
    </w:p>
    <w:p w:rsidR="00972C01" w:rsidRPr="00F627B0" w:rsidRDefault="00972C01">
      <w:pPr>
        <w:rPr>
          <w:sz w:val="24"/>
          <w:szCs w:val="24"/>
        </w:rPr>
      </w:pPr>
      <w:r>
        <w:rPr>
          <w:sz w:val="24"/>
          <w:szCs w:val="24"/>
        </w:rPr>
        <w:t xml:space="preserve">           </w:t>
      </w:r>
    </w:p>
    <w:p w:rsidR="00A12AD6" w:rsidRPr="00F627B0" w:rsidRDefault="001D2F33">
      <w:pPr>
        <w:rPr>
          <w:b/>
          <w:sz w:val="24"/>
          <w:szCs w:val="24"/>
        </w:rPr>
      </w:pPr>
      <w:r>
        <w:rPr>
          <w:b/>
          <w:sz w:val="24"/>
          <w:szCs w:val="24"/>
        </w:rPr>
        <w:t>SINIF REH</w:t>
      </w:r>
      <w:r w:rsidR="00FA3839" w:rsidRPr="00F627B0">
        <w:rPr>
          <w:b/>
          <w:sz w:val="24"/>
          <w:szCs w:val="24"/>
        </w:rPr>
        <w:t>B</w:t>
      </w:r>
      <w:r>
        <w:rPr>
          <w:b/>
          <w:sz w:val="24"/>
          <w:szCs w:val="24"/>
        </w:rPr>
        <w:t>E</w:t>
      </w:r>
      <w:r w:rsidR="00FA3839" w:rsidRPr="00F627B0">
        <w:rPr>
          <w:b/>
          <w:sz w:val="24"/>
          <w:szCs w:val="24"/>
        </w:rPr>
        <w:t>RLİĞİ ETKİNLİKLERİ İLE KAZANDIRILMAK İSTENEN NEDİR?</w:t>
      </w:r>
    </w:p>
    <w:p w:rsidR="0039582D" w:rsidRPr="00F627B0" w:rsidRDefault="0039582D" w:rsidP="00972C01">
      <w:pPr>
        <w:ind w:firstLine="708"/>
        <w:jc w:val="both"/>
        <w:rPr>
          <w:sz w:val="24"/>
          <w:szCs w:val="24"/>
        </w:rPr>
      </w:pPr>
      <w:r w:rsidRPr="00F627B0">
        <w:rPr>
          <w:sz w:val="24"/>
          <w:szCs w:val="24"/>
        </w:rPr>
        <w:t xml:space="preserve">İnsan yaşamının tüm alanlarındaki bu değişimler eğitimcilere yeni sorumluluklar vermektedir. Bireylere eğitim yoluyla kazandırılması gereken çağın gerektirdiği beceriler, genel olarak 21. yüzyıl becerileri şeklinde ifade edilmektedir. </w:t>
      </w:r>
      <w:proofErr w:type="gramStart"/>
      <w:r w:rsidRPr="00F627B0">
        <w:rPr>
          <w:sz w:val="24"/>
          <w:szCs w:val="24"/>
        </w:rPr>
        <w:t>Bunlar; (</w:t>
      </w:r>
      <w:bookmarkStart w:id="0" w:name="_GoBack"/>
      <w:bookmarkEnd w:id="0"/>
      <w:r w:rsidRPr="00F627B0">
        <w:rPr>
          <w:sz w:val="24"/>
          <w:szCs w:val="24"/>
        </w:rPr>
        <w:t>1) Temel alanlar: Dil, güzel sanatlar, matematik, fen, küresel farkındalık ve mali okuryazarlık vb. (2) Öğrenme ve keşfetme becerileri: Yaratıcılık, kritik düşünme, problem çözme becerileri, vb. (3) Bilgi, medya ve teknoloji becerileri: Bilgi okuryazarlığı, medya okuryazarlığı, teknoloji okuryazarlığı vb. (4) Yaşam ve kariyer becerileri: Sorumluluk, esneklik, uyum, girişkenlik, öz-yönetim, sosyal ve kültürlerarası beceriler,</w:t>
      </w:r>
      <w:r w:rsidR="007759E1">
        <w:rPr>
          <w:sz w:val="24"/>
          <w:szCs w:val="24"/>
        </w:rPr>
        <w:t xml:space="preserve"> </w:t>
      </w:r>
      <w:r w:rsidRPr="00F627B0">
        <w:rPr>
          <w:sz w:val="24"/>
          <w:szCs w:val="24"/>
        </w:rPr>
        <w:t>liderlik ve benzerleridir</w:t>
      </w:r>
      <w:r w:rsidR="00972C01">
        <w:rPr>
          <w:sz w:val="24"/>
          <w:szCs w:val="24"/>
        </w:rPr>
        <w:t>.</w:t>
      </w:r>
      <w:proofErr w:type="gramEnd"/>
    </w:p>
    <w:p w:rsidR="00FA3839" w:rsidRPr="00F627B0" w:rsidRDefault="0039582D" w:rsidP="007759E1">
      <w:pPr>
        <w:ind w:firstLine="708"/>
        <w:jc w:val="both"/>
        <w:rPr>
          <w:sz w:val="24"/>
          <w:szCs w:val="24"/>
        </w:rPr>
      </w:pPr>
      <w:r w:rsidRPr="00F627B0">
        <w:rPr>
          <w:sz w:val="24"/>
          <w:szCs w:val="24"/>
        </w:rPr>
        <w:t>Sınıf Re</w:t>
      </w:r>
      <w:r w:rsidR="00972C01">
        <w:rPr>
          <w:sz w:val="24"/>
          <w:szCs w:val="24"/>
        </w:rPr>
        <w:t xml:space="preserve">hberlik Programı kazanımları </w:t>
      </w:r>
      <w:r w:rsidRPr="00F627B0">
        <w:rPr>
          <w:sz w:val="24"/>
          <w:szCs w:val="24"/>
        </w:rPr>
        <w:t>etkinlikler</w:t>
      </w:r>
      <w:r w:rsidR="00972C01">
        <w:rPr>
          <w:sz w:val="24"/>
          <w:szCs w:val="24"/>
        </w:rPr>
        <w:t>in</w:t>
      </w:r>
      <w:r w:rsidRPr="00F627B0">
        <w:rPr>
          <w:sz w:val="24"/>
          <w:szCs w:val="24"/>
        </w:rPr>
        <w:t>deki temel hedef, çocuk ve öğrencilerin akademik, kariyer ve sosyal duygusal gelişimlerini sağlamaktır.</w:t>
      </w:r>
      <w:r w:rsidR="002F65BD" w:rsidRPr="00F627B0">
        <w:rPr>
          <w:sz w:val="24"/>
          <w:szCs w:val="24"/>
        </w:rPr>
        <w:t xml:space="preserve"> </w:t>
      </w:r>
      <w:r w:rsidRPr="00F627B0">
        <w:rPr>
          <w:sz w:val="24"/>
          <w:szCs w:val="24"/>
        </w:rPr>
        <w:t>Etkinlikler kâğıt-</w:t>
      </w:r>
      <w:r w:rsidRPr="00F627B0">
        <w:rPr>
          <w:sz w:val="24"/>
          <w:szCs w:val="24"/>
        </w:rPr>
        <w:lastRenderedPageBreak/>
        <w:t>kalem uygulamaları yerine mümkün olduğunca çocukların ve öğrencilerin etkinlik sürecine aktif katılımını gerektiren, yansıtıcı düşünmelerine ve hayal kurmalarına olanak tanıyacak şekilde</w:t>
      </w:r>
      <w:r w:rsidR="00972C01">
        <w:rPr>
          <w:sz w:val="24"/>
          <w:szCs w:val="24"/>
        </w:rPr>
        <w:t xml:space="preserve"> Milli Eğitim Bakanlığı Özel Eğitim Rehberlik Hizmetleri Genel Müdürlüğü tarafından </w:t>
      </w:r>
      <w:proofErr w:type="gramStart"/>
      <w:r w:rsidR="00972C01">
        <w:rPr>
          <w:sz w:val="24"/>
          <w:szCs w:val="24"/>
        </w:rPr>
        <w:t xml:space="preserve">uzmanlarca </w:t>
      </w:r>
      <w:r w:rsidRPr="00F627B0">
        <w:rPr>
          <w:sz w:val="24"/>
          <w:szCs w:val="24"/>
        </w:rPr>
        <w:t xml:space="preserve"> hazırlanmış</w:t>
      </w:r>
      <w:r w:rsidR="007D2113" w:rsidRPr="00F627B0">
        <w:rPr>
          <w:sz w:val="24"/>
          <w:szCs w:val="24"/>
        </w:rPr>
        <w:t>tır</w:t>
      </w:r>
      <w:proofErr w:type="gramEnd"/>
      <w:r w:rsidR="007D2113" w:rsidRPr="00F627B0">
        <w:rPr>
          <w:sz w:val="24"/>
          <w:szCs w:val="24"/>
        </w:rPr>
        <w:t>.</w:t>
      </w:r>
      <w:r w:rsidR="003A1878">
        <w:rPr>
          <w:sz w:val="24"/>
          <w:szCs w:val="24"/>
        </w:rPr>
        <w:t xml:space="preserve"> </w:t>
      </w:r>
      <w:r w:rsidR="00972C01">
        <w:rPr>
          <w:sz w:val="24"/>
          <w:szCs w:val="24"/>
        </w:rPr>
        <w:t xml:space="preserve"> Hazırlanan etkinlikler her kademedeki öğrencilerin yaş gruplarına özel gelişim görevlerini yerine getirmeye </w:t>
      </w:r>
      <w:proofErr w:type="gramStart"/>
      <w:r w:rsidR="00972C01">
        <w:rPr>
          <w:sz w:val="24"/>
          <w:szCs w:val="24"/>
        </w:rPr>
        <w:t>uygun , ihtiyaç</w:t>
      </w:r>
      <w:proofErr w:type="gramEnd"/>
      <w:r w:rsidR="00972C01">
        <w:rPr>
          <w:sz w:val="24"/>
          <w:szCs w:val="24"/>
        </w:rPr>
        <w:t xml:space="preserve"> olarak görülen  bilişsel ve </w:t>
      </w:r>
      <w:proofErr w:type="spellStart"/>
      <w:r w:rsidR="00972C01">
        <w:rPr>
          <w:sz w:val="24"/>
          <w:szCs w:val="24"/>
        </w:rPr>
        <w:t>duyuşsal</w:t>
      </w:r>
      <w:proofErr w:type="spellEnd"/>
      <w:r w:rsidR="00972C01">
        <w:rPr>
          <w:sz w:val="24"/>
          <w:szCs w:val="24"/>
        </w:rPr>
        <w:t xml:space="preserve"> becerilerin kazandırılmasını amaçlar. </w:t>
      </w:r>
    </w:p>
    <w:p w:rsidR="00B35C18" w:rsidRPr="00F627B0" w:rsidRDefault="007D2113" w:rsidP="007759E1">
      <w:pPr>
        <w:ind w:firstLine="708"/>
        <w:jc w:val="both"/>
        <w:rPr>
          <w:sz w:val="24"/>
          <w:szCs w:val="24"/>
        </w:rPr>
      </w:pPr>
      <w:r w:rsidRPr="00F627B0">
        <w:rPr>
          <w:sz w:val="24"/>
          <w:szCs w:val="24"/>
        </w:rPr>
        <w:t xml:space="preserve">Her </w:t>
      </w:r>
      <w:r w:rsidR="00B35C18" w:rsidRPr="00F627B0">
        <w:rPr>
          <w:sz w:val="24"/>
          <w:szCs w:val="24"/>
        </w:rPr>
        <w:t xml:space="preserve"> öğretim kademesinde  </w:t>
      </w:r>
      <w:r w:rsidR="00253568">
        <w:rPr>
          <w:sz w:val="24"/>
          <w:szCs w:val="24"/>
        </w:rPr>
        <w:t xml:space="preserve">bireyin </w:t>
      </w:r>
      <w:r w:rsidR="00B35C18" w:rsidRPr="00F627B0">
        <w:rPr>
          <w:sz w:val="24"/>
          <w:szCs w:val="24"/>
        </w:rPr>
        <w:t>kişisel</w:t>
      </w:r>
      <w:r w:rsidRPr="00F627B0">
        <w:rPr>
          <w:sz w:val="24"/>
          <w:szCs w:val="24"/>
        </w:rPr>
        <w:t xml:space="preserve">, </w:t>
      </w:r>
      <w:proofErr w:type="gramStart"/>
      <w:r w:rsidRPr="00F627B0">
        <w:rPr>
          <w:sz w:val="24"/>
          <w:szCs w:val="24"/>
        </w:rPr>
        <w:t>sosyal ,akademik</w:t>
      </w:r>
      <w:proofErr w:type="gramEnd"/>
      <w:r w:rsidRPr="00F627B0">
        <w:rPr>
          <w:sz w:val="24"/>
          <w:szCs w:val="24"/>
        </w:rPr>
        <w:t xml:space="preserve"> ve  kariyer gelişim ihtiyaçlarını karşılamaya yönelik çalışmalar yapılır.</w:t>
      </w:r>
      <w:r w:rsidR="00253568">
        <w:rPr>
          <w:sz w:val="24"/>
          <w:szCs w:val="24"/>
        </w:rPr>
        <w:t xml:space="preserve"> Aşağıdaki tabloda okul</w:t>
      </w:r>
      <w:r w:rsidR="00393F10">
        <w:rPr>
          <w:sz w:val="24"/>
          <w:szCs w:val="24"/>
        </w:rPr>
        <w:t xml:space="preserve"> </w:t>
      </w:r>
      <w:proofErr w:type="gramStart"/>
      <w:r w:rsidR="00253568">
        <w:rPr>
          <w:sz w:val="24"/>
          <w:szCs w:val="24"/>
        </w:rPr>
        <w:t>öncesi  sınıf</w:t>
      </w:r>
      <w:proofErr w:type="gramEnd"/>
      <w:r w:rsidR="00253568">
        <w:rPr>
          <w:sz w:val="24"/>
          <w:szCs w:val="24"/>
        </w:rPr>
        <w:t xml:space="preserve"> rehberliği programının kazanımları yer almaktadır.</w:t>
      </w:r>
    </w:p>
    <w:p w:rsidR="00FA3839" w:rsidRPr="007759E1" w:rsidRDefault="00FA3839" w:rsidP="00FA3839">
      <w:pPr>
        <w:jc w:val="center"/>
        <w:rPr>
          <w:b/>
          <w:color w:val="1F3864" w:themeColor="accent5" w:themeShade="80"/>
          <w:sz w:val="24"/>
          <w:szCs w:val="24"/>
        </w:rPr>
      </w:pPr>
      <w:r w:rsidRPr="007759E1">
        <w:rPr>
          <w:b/>
          <w:color w:val="1F3864" w:themeColor="accent5" w:themeShade="80"/>
          <w:sz w:val="24"/>
          <w:szCs w:val="24"/>
        </w:rPr>
        <w:t>SINIF REHBERLİĞİ ETKİNLİKLERİ İLE KAZANDIRILMAK İSTENEN GELİŞİM SÜREÇLERİ</w:t>
      </w:r>
    </w:p>
    <w:tbl>
      <w:tblPr>
        <w:tblStyle w:val="TabloKlavuzu"/>
        <w:tblW w:w="9209" w:type="dxa"/>
        <w:tblLayout w:type="fixed"/>
        <w:tblLook w:val="04A0" w:firstRow="1" w:lastRow="0" w:firstColumn="1" w:lastColumn="0" w:noHBand="0" w:noVBand="1"/>
      </w:tblPr>
      <w:tblGrid>
        <w:gridCol w:w="1970"/>
        <w:gridCol w:w="1737"/>
        <w:gridCol w:w="824"/>
        <w:gridCol w:w="976"/>
        <w:gridCol w:w="1781"/>
        <w:gridCol w:w="1779"/>
        <w:gridCol w:w="142"/>
      </w:tblGrid>
      <w:tr w:rsidR="00FA3839" w:rsidRPr="00F627B0" w:rsidTr="007759E1">
        <w:trPr>
          <w:trHeight w:val="425"/>
        </w:trPr>
        <w:tc>
          <w:tcPr>
            <w:tcW w:w="9209" w:type="dxa"/>
            <w:gridSpan w:val="7"/>
            <w:tcBorders>
              <w:left w:val="single" w:sz="12" w:space="0" w:color="ED7D31" w:themeColor="accent2"/>
              <w:right w:val="single" w:sz="12" w:space="0" w:color="ED7D31" w:themeColor="accent2"/>
            </w:tcBorders>
          </w:tcPr>
          <w:p w:rsidR="00FA3839" w:rsidRPr="007759E1" w:rsidRDefault="004D16E1" w:rsidP="00DF3DEF">
            <w:pPr>
              <w:jc w:val="center"/>
              <w:rPr>
                <w:b/>
                <w:color w:val="1F3864" w:themeColor="accent5" w:themeShade="80"/>
                <w:sz w:val="24"/>
                <w:szCs w:val="24"/>
              </w:rPr>
            </w:pPr>
            <w:r w:rsidRPr="007759E1">
              <w:rPr>
                <w:b/>
                <w:color w:val="1F3864" w:themeColor="accent5" w:themeShade="80"/>
                <w:sz w:val="24"/>
                <w:szCs w:val="24"/>
              </w:rPr>
              <w:t>1</w:t>
            </w:r>
            <w:r w:rsidR="00FA3839" w:rsidRPr="007759E1">
              <w:rPr>
                <w:b/>
                <w:color w:val="1F3864" w:themeColor="accent5" w:themeShade="80"/>
                <w:sz w:val="24"/>
                <w:szCs w:val="24"/>
              </w:rPr>
              <w:t>-SOSYAL- DUYGUSAL ALAN</w:t>
            </w:r>
          </w:p>
        </w:tc>
      </w:tr>
      <w:tr w:rsidR="00FA3839" w:rsidRPr="00F627B0" w:rsidTr="007759E1">
        <w:tc>
          <w:tcPr>
            <w:tcW w:w="1970"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rsidR="00FA3839" w:rsidRPr="00F627B0" w:rsidRDefault="00FA3839" w:rsidP="00DF3DEF">
            <w:pPr>
              <w:jc w:val="center"/>
              <w:rPr>
                <w:b/>
                <w:sz w:val="24"/>
                <w:szCs w:val="24"/>
              </w:rPr>
            </w:pPr>
            <w:r w:rsidRPr="007759E1">
              <w:rPr>
                <w:b/>
                <w:color w:val="1F3864" w:themeColor="accent5" w:themeShade="80"/>
                <w:sz w:val="24"/>
                <w:szCs w:val="24"/>
              </w:rPr>
              <w:t>Kişisel Güvenliği Sağlama</w:t>
            </w:r>
          </w:p>
        </w:tc>
        <w:tc>
          <w:tcPr>
            <w:tcW w:w="1737"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rsidR="00FA3839" w:rsidRPr="007759E1" w:rsidRDefault="00FA3839" w:rsidP="00DF3DEF">
            <w:pPr>
              <w:jc w:val="center"/>
              <w:rPr>
                <w:b/>
                <w:color w:val="1F3864" w:themeColor="accent5" w:themeShade="80"/>
                <w:sz w:val="24"/>
                <w:szCs w:val="24"/>
              </w:rPr>
            </w:pPr>
            <w:r w:rsidRPr="007759E1">
              <w:rPr>
                <w:b/>
                <w:color w:val="1F3864" w:themeColor="accent5" w:themeShade="80"/>
                <w:sz w:val="24"/>
                <w:szCs w:val="24"/>
              </w:rPr>
              <w:t>Benlik Fa</w:t>
            </w:r>
            <w:r w:rsidR="007D2113" w:rsidRPr="007759E1">
              <w:rPr>
                <w:b/>
                <w:color w:val="1F3864" w:themeColor="accent5" w:themeShade="80"/>
                <w:sz w:val="24"/>
                <w:szCs w:val="24"/>
              </w:rPr>
              <w:t>r</w:t>
            </w:r>
            <w:r w:rsidRPr="007759E1">
              <w:rPr>
                <w:b/>
                <w:color w:val="1F3864" w:themeColor="accent5" w:themeShade="80"/>
                <w:sz w:val="24"/>
                <w:szCs w:val="24"/>
              </w:rPr>
              <w:t>kındalığı</w:t>
            </w:r>
          </w:p>
        </w:tc>
        <w:tc>
          <w:tcPr>
            <w:tcW w:w="1800" w:type="dxa"/>
            <w:gridSpan w:val="2"/>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rsidR="00FA3839" w:rsidRPr="007759E1" w:rsidRDefault="00FA3839" w:rsidP="00DF3DEF">
            <w:pPr>
              <w:jc w:val="center"/>
              <w:rPr>
                <w:b/>
                <w:color w:val="1F3864" w:themeColor="accent5" w:themeShade="80"/>
                <w:sz w:val="24"/>
                <w:szCs w:val="24"/>
              </w:rPr>
            </w:pPr>
            <w:r w:rsidRPr="007759E1">
              <w:rPr>
                <w:b/>
                <w:color w:val="1F3864" w:themeColor="accent5" w:themeShade="80"/>
                <w:sz w:val="24"/>
                <w:szCs w:val="24"/>
              </w:rPr>
              <w:t>Kişiler Arası İlişkiler</w:t>
            </w:r>
          </w:p>
        </w:tc>
        <w:tc>
          <w:tcPr>
            <w:tcW w:w="1781"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rsidR="00FA3839" w:rsidRPr="007759E1" w:rsidRDefault="00FA3839" w:rsidP="00DF3DEF">
            <w:pPr>
              <w:jc w:val="center"/>
              <w:rPr>
                <w:b/>
                <w:color w:val="1F3864" w:themeColor="accent5" w:themeShade="80"/>
                <w:sz w:val="24"/>
                <w:szCs w:val="24"/>
              </w:rPr>
            </w:pPr>
            <w:r w:rsidRPr="007759E1">
              <w:rPr>
                <w:b/>
                <w:color w:val="1F3864" w:themeColor="accent5" w:themeShade="80"/>
                <w:sz w:val="24"/>
                <w:szCs w:val="24"/>
              </w:rPr>
              <w:t>Kişiler Arası Beceriler</w:t>
            </w:r>
          </w:p>
        </w:tc>
        <w:tc>
          <w:tcPr>
            <w:tcW w:w="1921" w:type="dxa"/>
            <w:gridSpan w:val="2"/>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rsidR="00FA3839" w:rsidRPr="007759E1" w:rsidRDefault="00FA3839" w:rsidP="00DF3DEF">
            <w:pPr>
              <w:jc w:val="center"/>
              <w:rPr>
                <w:color w:val="1F3864" w:themeColor="accent5" w:themeShade="80"/>
                <w:sz w:val="24"/>
                <w:szCs w:val="24"/>
              </w:rPr>
            </w:pPr>
            <w:r w:rsidRPr="007759E1">
              <w:rPr>
                <w:b/>
                <w:color w:val="1F3864" w:themeColor="accent5" w:themeShade="80"/>
                <w:sz w:val="24"/>
                <w:szCs w:val="24"/>
              </w:rPr>
              <w:t>Duyguları Anlama ve Yönetme</w:t>
            </w:r>
          </w:p>
        </w:tc>
      </w:tr>
      <w:tr w:rsidR="00FA3839" w:rsidRPr="00F627B0" w:rsidTr="007759E1">
        <w:tc>
          <w:tcPr>
            <w:tcW w:w="1970" w:type="dxa"/>
            <w:tcBorders>
              <w:top w:val="single" w:sz="12" w:space="0" w:color="ED7D31" w:themeColor="accent2"/>
              <w:left w:val="single" w:sz="12" w:space="0" w:color="ED7D31" w:themeColor="accent2"/>
              <w:bottom w:val="single" w:sz="12" w:space="0" w:color="ED7D31" w:themeColor="accent2"/>
            </w:tcBorders>
          </w:tcPr>
          <w:p w:rsidR="00FA3839" w:rsidRPr="00F627B0" w:rsidRDefault="00FA3839" w:rsidP="00DF3DEF">
            <w:pPr>
              <w:rPr>
                <w:sz w:val="24"/>
                <w:szCs w:val="24"/>
              </w:rPr>
            </w:pPr>
            <w:r w:rsidRPr="00F627B0">
              <w:rPr>
                <w:sz w:val="24"/>
                <w:szCs w:val="24"/>
              </w:rPr>
              <w:t>Kuralların yaşamı kolaylaştıracağını fark eder.                /5. Hafta</w:t>
            </w:r>
          </w:p>
        </w:tc>
        <w:tc>
          <w:tcPr>
            <w:tcW w:w="1737" w:type="dxa"/>
            <w:tcBorders>
              <w:top w:val="single" w:sz="12" w:space="0" w:color="ED7D31" w:themeColor="accent2"/>
              <w:bottom w:val="single" w:sz="12" w:space="0" w:color="ED7D31" w:themeColor="accent2"/>
            </w:tcBorders>
          </w:tcPr>
          <w:p w:rsidR="00FA3839" w:rsidRPr="00F627B0" w:rsidRDefault="00FA3839" w:rsidP="00DF3DEF">
            <w:pPr>
              <w:rPr>
                <w:sz w:val="24"/>
                <w:szCs w:val="24"/>
              </w:rPr>
            </w:pPr>
            <w:r w:rsidRPr="00F627B0">
              <w:rPr>
                <w:sz w:val="24"/>
                <w:szCs w:val="24"/>
              </w:rPr>
              <w:t>Ailesindeki rol ve sorumluluklarını fark eder.              /7. Hafta</w:t>
            </w:r>
          </w:p>
        </w:tc>
        <w:tc>
          <w:tcPr>
            <w:tcW w:w="1800" w:type="dxa"/>
            <w:gridSpan w:val="2"/>
            <w:tcBorders>
              <w:top w:val="single" w:sz="12" w:space="0" w:color="ED7D31" w:themeColor="accent2"/>
              <w:bottom w:val="single" w:sz="12" w:space="0" w:color="ED7D31" w:themeColor="accent2"/>
              <w:right w:val="single" w:sz="12" w:space="0" w:color="ED7D31" w:themeColor="accent2"/>
            </w:tcBorders>
          </w:tcPr>
          <w:p w:rsidR="00FA3839" w:rsidRPr="00F627B0" w:rsidRDefault="00FA3839" w:rsidP="00DF3DEF">
            <w:pPr>
              <w:rPr>
                <w:sz w:val="24"/>
                <w:szCs w:val="24"/>
              </w:rPr>
            </w:pPr>
            <w:r w:rsidRPr="00F627B0">
              <w:rPr>
                <w:sz w:val="24"/>
                <w:szCs w:val="24"/>
              </w:rPr>
              <w:t>Her çocuğun hak ve sorumlulukları olduğunu fark eder. /10. Hafta</w:t>
            </w:r>
          </w:p>
        </w:tc>
        <w:tc>
          <w:tcPr>
            <w:tcW w:w="1781"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rsidR="00FA3839" w:rsidRPr="00F627B0" w:rsidRDefault="00FA3839" w:rsidP="00DF3DEF">
            <w:pPr>
              <w:rPr>
                <w:sz w:val="24"/>
                <w:szCs w:val="24"/>
              </w:rPr>
            </w:pPr>
            <w:r w:rsidRPr="00F627B0">
              <w:rPr>
                <w:sz w:val="24"/>
                <w:szCs w:val="24"/>
              </w:rPr>
              <w:t>Kendini tanıtır. /12. Hafta</w:t>
            </w:r>
          </w:p>
          <w:p w:rsidR="00FA3839" w:rsidRPr="00F627B0" w:rsidRDefault="00FA3839" w:rsidP="00DF3DEF">
            <w:pPr>
              <w:rPr>
                <w:sz w:val="24"/>
                <w:szCs w:val="24"/>
              </w:rPr>
            </w:pPr>
          </w:p>
        </w:tc>
        <w:tc>
          <w:tcPr>
            <w:tcW w:w="1921" w:type="dxa"/>
            <w:gridSpan w:val="2"/>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rsidR="00FA3839" w:rsidRPr="00F627B0" w:rsidRDefault="00FA3839" w:rsidP="00DF3DEF">
            <w:pPr>
              <w:rPr>
                <w:sz w:val="24"/>
                <w:szCs w:val="24"/>
              </w:rPr>
            </w:pPr>
            <w:r w:rsidRPr="00F627B0">
              <w:rPr>
                <w:sz w:val="24"/>
                <w:szCs w:val="24"/>
              </w:rPr>
              <w:t>Yaşadığı duyguları fark eder./                16. Hafta</w:t>
            </w:r>
          </w:p>
        </w:tc>
      </w:tr>
      <w:tr w:rsidR="00FA3839" w:rsidRPr="00F627B0" w:rsidTr="007759E1">
        <w:tc>
          <w:tcPr>
            <w:tcW w:w="1970"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rsidR="00FA3839" w:rsidRPr="00F627B0" w:rsidRDefault="00FA3839" w:rsidP="00DF3DEF">
            <w:pPr>
              <w:rPr>
                <w:sz w:val="24"/>
                <w:szCs w:val="24"/>
              </w:rPr>
            </w:pPr>
            <w:r w:rsidRPr="00F627B0">
              <w:rPr>
                <w:sz w:val="24"/>
                <w:szCs w:val="24"/>
              </w:rPr>
              <w:t>Sözel ve görsel yönergeleri izler.        /27. Hafta</w:t>
            </w:r>
          </w:p>
        </w:tc>
        <w:tc>
          <w:tcPr>
            <w:tcW w:w="1737"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rsidR="00FA3839" w:rsidRPr="00F627B0" w:rsidRDefault="00FA3839" w:rsidP="00DF3DEF">
            <w:pPr>
              <w:rPr>
                <w:sz w:val="24"/>
                <w:szCs w:val="24"/>
              </w:rPr>
            </w:pPr>
            <w:r w:rsidRPr="00F627B0">
              <w:rPr>
                <w:sz w:val="24"/>
                <w:szCs w:val="24"/>
              </w:rPr>
              <w:t>Okuldaki rol ve sorumluluklarını fark eder.             /8. Hafta</w:t>
            </w:r>
          </w:p>
        </w:tc>
        <w:tc>
          <w:tcPr>
            <w:tcW w:w="1800" w:type="dxa"/>
            <w:gridSpan w:val="2"/>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rsidR="00FA3839" w:rsidRPr="00F627B0" w:rsidRDefault="00FA3839" w:rsidP="00DF3DEF">
            <w:pPr>
              <w:rPr>
                <w:sz w:val="24"/>
                <w:szCs w:val="24"/>
              </w:rPr>
            </w:pPr>
            <w:r w:rsidRPr="00F627B0">
              <w:rPr>
                <w:sz w:val="24"/>
                <w:szCs w:val="24"/>
              </w:rPr>
              <w:t>Yaşadığı çevreyi korur./31. Hafta</w:t>
            </w:r>
          </w:p>
        </w:tc>
        <w:tc>
          <w:tcPr>
            <w:tcW w:w="1781" w:type="dxa"/>
            <w:tcBorders>
              <w:top w:val="single" w:sz="12" w:space="0" w:color="ED7D31" w:themeColor="accent2"/>
              <w:left w:val="single" w:sz="12" w:space="0" w:color="ED7D31" w:themeColor="accent2"/>
              <w:bottom w:val="single" w:sz="12" w:space="0" w:color="ED7D31" w:themeColor="accent2"/>
            </w:tcBorders>
          </w:tcPr>
          <w:p w:rsidR="00FA3839" w:rsidRPr="00F627B0" w:rsidRDefault="00FA3839" w:rsidP="00DF3DEF">
            <w:pPr>
              <w:rPr>
                <w:sz w:val="24"/>
                <w:szCs w:val="24"/>
              </w:rPr>
            </w:pPr>
            <w:r w:rsidRPr="00F627B0">
              <w:rPr>
                <w:sz w:val="24"/>
                <w:szCs w:val="24"/>
              </w:rPr>
              <w:t>Bireylerin birbirinden fiziksel açıdan farklılığının doğal olduğunu bilir./13. Hafta</w:t>
            </w:r>
          </w:p>
        </w:tc>
        <w:tc>
          <w:tcPr>
            <w:tcW w:w="1921" w:type="dxa"/>
            <w:gridSpan w:val="2"/>
            <w:tcBorders>
              <w:top w:val="single" w:sz="12" w:space="0" w:color="ED7D31" w:themeColor="accent2"/>
              <w:bottom w:val="single" w:sz="12" w:space="0" w:color="ED7D31" w:themeColor="accent2"/>
              <w:right w:val="single" w:sz="12" w:space="0" w:color="ED7D31" w:themeColor="accent2"/>
            </w:tcBorders>
          </w:tcPr>
          <w:p w:rsidR="00FA3839" w:rsidRPr="00F627B0" w:rsidRDefault="00FA3839" w:rsidP="00DF3DEF">
            <w:pPr>
              <w:rPr>
                <w:sz w:val="24"/>
                <w:szCs w:val="24"/>
              </w:rPr>
            </w:pPr>
            <w:r w:rsidRPr="00F627B0">
              <w:rPr>
                <w:sz w:val="24"/>
                <w:szCs w:val="24"/>
              </w:rPr>
              <w:t>Duyguların uygun olan ve olmayan ifade etme biçimlerini ayırt eder./17. Hafta</w:t>
            </w:r>
          </w:p>
        </w:tc>
      </w:tr>
      <w:tr w:rsidR="00FA3839" w:rsidTr="007759E1">
        <w:tc>
          <w:tcPr>
            <w:tcW w:w="1970"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rsidR="00FA3839" w:rsidRPr="00FA3839" w:rsidRDefault="00FA3839" w:rsidP="00DF3DEF">
            <w:pPr>
              <w:rPr>
                <w:sz w:val="24"/>
                <w:szCs w:val="24"/>
              </w:rPr>
            </w:pPr>
            <w:r w:rsidRPr="00FA3839">
              <w:rPr>
                <w:sz w:val="24"/>
                <w:szCs w:val="24"/>
              </w:rPr>
              <w:t xml:space="preserve">Kişisel güvenliği için “Hayır!” demenin gerekliliğini </w:t>
            </w:r>
            <w:proofErr w:type="gramStart"/>
            <w:r w:rsidRPr="00FA3839">
              <w:rPr>
                <w:sz w:val="24"/>
                <w:szCs w:val="24"/>
              </w:rPr>
              <w:t>açıklar</w:t>
            </w:r>
            <w:r>
              <w:rPr>
                <w:sz w:val="24"/>
                <w:szCs w:val="24"/>
              </w:rPr>
              <w:t xml:space="preserve"> </w:t>
            </w:r>
            <w:r w:rsidRPr="00FA3839">
              <w:rPr>
                <w:sz w:val="24"/>
                <w:szCs w:val="24"/>
              </w:rPr>
              <w:t>.</w:t>
            </w:r>
            <w:proofErr w:type="gramEnd"/>
            <w:r>
              <w:rPr>
                <w:sz w:val="24"/>
                <w:szCs w:val="24"/>
              </w:rPr>
              <w:t xml:space="preserve">           </w:t>
            </w:r>
            <w:r w:rsidRPr="00FA3839">
              <w:rPr>
                <w:sz w:val="24"/>
                <w:szCs w:val="24"/>
              </w:rPr>
              <w:t>/29.Haft</w:t>
            </w:r>
          </w:p>
        </w:tc>
        <w:tc>
          <w:tcPr>
            <w:tcW w:w="1737"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rsidR="00FA3839" w:rsidRPr="00FA3839" w:rsidRDefault="00FA3839" w:rsidP="00DF3DEF">
            <w:pPr>
              <w:rPr>
                <w:sz w:val="24"/>
                <w:szCs w:val="24"/>
              </w:rPr>
            </w:pPr>
            <w:r w:rsidRPr="00FA3839">
              <w:rPr>
                <w:sz w:val="24"/>
                <w:szCs w:val="24"/>
              </w:rPr>
              <w:t>Fiziksel özelliklerini söyler.</w:t>
            </w:r>
            <w:r>
              <w:rPr>
                <w:sz w:val="24"/>
                <w:szCs w:val="24"/>
              </w:rPr>
              <w:t xml:space="preserve"> </w:t>
            </w:r>
            <w:r w:rsidRPr="00FA3839">
              <w:rPr>
                <w:sz w:val="24"/>
                <w:szCs w:val="24"/>
              </w:rPr>
              <w:t>/11.Hafta</w:t>
            </w:r>
          </w:p>
        </w:tc>
        <w:tc>
          <w:tcPr>
            <w:tcW w:w="1800" w:type="dxa"/>
            <w:gridSpan w:val="2"/>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rsidR="00FA3839" w:rsidRPr="00FA3839" w:rsidRDefault="00FA3839" w:rsidP="00DF3DEF">
            <w:pPr>
              <w:rPr>
                <w:sz w:val="24"/>
                <w:szCs w:val="24"/>
              </w:rPr>
            </w:pPr>
          </w:p>
        </w:tc>
        <w:tc>
          <w:tcPr>
            <w:tcW w:w="1781"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rsidR="00FA3839" w:rsidRPr="00FA3839" w:rsidRDefault="00FA3839" w:rsidP="00DF3DEF">
            <w:pPr>
              <w:rPr>
                <w:sz w:val="24"/>
                <w:szCs w:val="24"/>
              </w:rPr>
            </w:pPr>
            <w:r w:rsidRPr="00FA3839">
              <w:rPr>
                <w:sz w:val="24"/>
                <w:szCs w:val="24"/>
              </w:rPr>
              <w:t>Oyun oynarken amacının eğlenmek olduğunu fark eder./25. Hafta</w:t>
            </w:r>
          </w:p>
        </w:tc>
        <w:tc>
          <w:tcPr>
            <w:tcW w:w="1921" w:type="dxa"/>
            <w:gridSpan w:val="2"/>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rsidR="00FA3839" w:rsidRPr="00FA3839" w:rsidRDefault="00FA3839" w:rsidP="00DF3DEF">
            <w:pPr>
              <w:rPr>
                <w:sz w:val="24"/>
                <w:szCs w:val="24"/>
              </w:rPr>
            </w:pPr>
            <w:r w:rsidRPr="00FA3839">
              <w:rPr>
                <w:sz w:val="24"/>
                <w:szCs w:val="24"/>
              </w:rPr>
              <w:t>Duyguların uygun olan ve olmayan ifade etme biçimlerini ayırt eder.</w:t>
            </w:r>
            <w:r>
              <w:rPr>
                <w:sz w:val="24"/>
                <w:szCs w:val="24"/>
              </w:rPr>
              <w:t xml:space="preserve">               </w:t>
            </w:r>
            <w:r w:rsidRPr="00FA3839">
              <w:rPr>
                <w:sz w:val="24"/>
                <w:szCs w:val="24"/>
              </w:rPr>
              <w:t>/18. Hafta</w:t>
            </w:r>
          </w:p>
        </w:tc>
      </w:tr>
      <w:tr w:rsidR="00FA3839" w:rsidTr="007759E1">
        <w:tc>
          <w:tcPr>
            <w:tcW w:w="1970"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rsidR="00FA3839" w:rsidRPr="00FA3839" w:rsidRDefault="00FA3839" w:rsidP="00DF3DEF">
            <w:pPr>
              <w:rPr>
                <w:sz w:val="24"/>
                <w:szCs w:val="24"/>
              </w:rPr>
            </w:pPr>
            <w:r w:rsidRPr="00FA3839">
              <w:rPr>
                <w:sz w:val="24"/>
                <w:szCs w:val="24"/>
              </w:rPr>
              <w:t xml:space="preserve">Kimden, nereden, ne zaman ve nasıl yardım </w:t>
            </w:r>
            <w:proofErr w:type="spellStart"/>
            <w:r w:rsidRPr="00FA3839">
              <w:rPr>
                <w:sz w:val="24"/>
                <w:szCs w:val="24"/>
              </w:rPr>
              <w:t>isteyebi</w:t>
            </w:r>
            <w:proofErr w:type="spellEnd"/>
            <w:r>
              <w:rPr>
                <w:sz w:val="24"/>
                <w:szCs w:val="24"/>
              </w:rPr>
              <w:t xml:space="preserve"> </w:t>
            </w:r>
            <w:proofErr w:type="spellStart"/>
            <w:r w:rsidRPr="00FA3839">
              <w:rPr>
                <w:sz w:val="24"/>
                <w:szCs w:val="24"/>
              </w:rPr>
              <w:t>leceğini</w:t>
            </w:r>
            <w:proofErr w:type="spellEnd"/>
            <w:r w:rsidRPr="00FA3839">
              <w:rPr>
                <w:sz w:val="24"/>
                <w:szCs w:val="24"/>
              </w:rPr>
              <w:t xml:space="preserve"> bilir.</w:t>
            </w:r>
            <w:r>
              <w:rPr>
                <w:sz w:val="24"/>
                <w:szCs w:val="24"/>
              </w:rPr>
              <w:t xml:space="preserve"> </w:t>
            </w:r>
            <w:r w:rsidRPr="00FA3839">
              <w:rPr>
                <w:sz w:val="24"/>
                <w:szCs w:val="24"/>
              </w:rPr>
              <w:t>/30. Hafta</w:t>
            </w:r>
          </w:p>
        </w:tc>
        <w:tc>
          <w:tcPr>
            <w:tcW w:w="1737"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rsidR="00FA3839" w:rsidRPr="00FA3839" w:rsidRDefault="00FA3839" w:rsidP="00DF3DEF">
            <w:pPr>
              <w:rPr>
                <w:sz w:val="24"/>
                <w:szCs w:val="24"/>
              </w:rPr>
            </w:pPr>
          </w:p>
        </w:tc>
        <w:tc>
          <w:tcPr>
            <w:tcW w:w="1800" w:type="dxa"/>
            <w:gridSpan w:val="2"/>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rsidR="00FA3839" w:rsidRPr="00FA3839" w:rsidRDefault="00FA3839" w:rsidP="00DF3DEF">
            <w:pPr>
              <w:rPr>
                <w:sz w:val="24"/>
                <w:szCs w:val="24"/>
              </w:rPr>
            </w:pPr>
          </w:p>
        </w:tc>
        <w:tc>
          <w:tcPr>
            <w:tcW w:w="1781"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rsidR="00FA3839" w:rsidRPr="00FA3839" w:rsidRDefault="00FA3839" w:rsidP="00DF3DEF">
            <w:pPr>
              <w:rPr>
                <w:sz w:val="24"/>
                <w:szCs w:val="24"/>
              </w:rPr>
            </w:pPr>
            <w:r w:rsidRPr="00FA3839">
              <w:rPr>
                <w:sz w:val="24"/>
                <w:szCs w:val="24"/>
              </w:rPr>
              <w:t>Oyun oynarken amacının eğlenmek olduğunu fark eder.</w:t>
            </w:r>
            <w:r>
              <w:rPr>
                <w:sz w:val="24"/>
                <w:szCs w:val="24"/>
              </w:rPr>
              <w:t xml:space="preserve">                 </w:t>
            </w:r>
            <w:r w:rsidRPr="00FA3839">
              <w:rPr>
                <w:sz w:val="24"/>
                <w:szCs w:val="24"/>
              </w:rPr>
              <w:t>/26. Hafta</w:t>
            </w:r>
          </w:p>
        </w:tc>
        <w:tc>
          <w:tcPr>
            <w:tcW w:w="1921" w:type="dxa"/>
            <w:gridSpan w:val="2"/>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rsidR="00FA3839" w:rsidRPr="00FA3839" w:rsidRDefault="00FA3839" w:rsidP="00DF3DEF">
            <w:pPr>
              <w:rPr>
                <w:sz w:val="24"/>
                <w:szCs w:val="24"/>
              </w:rPr>
            </w:pPr>
            <w:r w:rsidRPr="00FA3839">
              <w:rPr>
                <w:sz w:val="24"/>
                <w:szCs w:val="24"/>
              </w:rPr>
              <w:t>Duyguların; beden diliyle, davranışlar ve yaşanan olaylarla ilişkisini kurar</w:t>
            </w:r>
            <w:r>
              <w:rPr>
                <w:sz w:val="24"/>
                <w:szCs w:val="24"/>
              </w:rPr>
              <w:t xml:space="preserve"> </w:t>
            </w:r>
            <w:r w:rsidRPr="00FA3839">
              <w:rPr>
                <w:sz w:val="24"/>
                <w:szCs w:val="24"/>
              </w:rPr>
              <w:t>./21. Hafta</w:t>
            </w:r>
          </w:p>
        </w:tc>
      </w:tr>
      <w:tr w:rsidR="00FA3839" w:rsidTr="007759E1">
        <w:tc>
          <w:tcPr>
            <w:tcW w:w="1970"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rsidR="00FA3839" w:rsidRPr="00FA3839" w:rsidRDefault="00FA3839" w:rsidP="00DF3DEF">
            <w:pPr>
              <w:rPr>
                <w:sz w:val="24"/>
                <w:szCs w:val="24"/>
              </w:rPr>
            </w:pPr>
          </w:p>
        </w:tc>
        <w:tc>
          <w:tcPr>
            <w:tcW w:w="1737"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rsidR="00FA3839" w:rsidRPr="00FA3839" w:rsidRDefault="00FA3839" w:rsidP="00DF3DEF">
            <w:pPr>
              <w:rPr>
                <w:sz w:val="24"/>
                <w:szCs w:val="24"/>
              </w:rPr>
            </w:pPr>
          </w:p>
        </w:tc>
        <w:tc>
          <w:tcPr>
            <w:tcW w:w="1800" w:type="dxa"/>
            <w:gridSpan w:val="2"/>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rsidR="00FA3839" w:rsidRPr="00FA3839" w:rsidRDefault="00FA3839" w:rsidP="00DF3DEF">
            <w:pPr>
              <w:rPr>
                <w:sz w:val="24"/>
                <w:szCs w:val="24"/>
              </w:rPr>
            </w:pPr>
          </w:p>
        </w:tc>
        <w:tc>
          <w:tcPr>
            <w:tcW w:w="1781"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rsidR="00FA3839" w:rsidRPr="00FA3839" w:rsidRDefault="00FA3839" w:rsidP="00DF3DEF">
            <w:pPr>
              <w:rPr>
                <w:sz w:val="24"/>
                <w:szCs w:val="24"/>
              </w:rPr>
            </w:pPr>
          </w:p>
        </w:tc>
        <w:tc>
          <w:tcPr>
            <w:tcW w:w="1921" w:type="dxa"/>
            <w:gridSpan w:val="2"/>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rsidR="00FA3839" w:rsidRPr="00FA3839" w:rsidRDefault="00FA3839" w:rsidP="00DF3DEF">
            <w:pPr>
              <w:rPr>
                <w:sz w:val="24"/>
                <w:szCs w:val="24"/>
              </w:rPr>
            </w:pPr>
            <w:r w:rsidRPr="00FA3839">
              <w:rPr>
                <w:sz w:val="24"/>
                <w:szCs w:val="24"/>
              </w:rPr>
              <w:t>Duyguların; beden diliyle, davranışlar ve yaşanan olaylarla ilişkisini kurar.</w:t>
            </w:r>
            <w:r>
              <w:rPr>
                <w:sz w:val="24"/>
                <w:szCs w:val="24"/>
              </w:rPr>
              <w:t xml:space="preserve"> </w:t>
            </w:r>
            <w:r w:rsidRPr="00FA3839">
              <w:rPr>
                <w:sz w:val="24"/>
                <w:szCs w:val="24"/>
              </w:rPr>
              <w:t>/22. Hafta</w:t>
            </w:r>
          </w:p>
        </w:tc>
      </w:tr>
      <w:tr w:rsidR="004D16E1" w:rsidRPr="00F627B0" w:rsidTr="007759E1">
        <w:tblPrEx>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PrEx>
        <w:trPr>
          <w:gridAfter w:val="1"/>
          <w:wAfter w:w="142" w:type="dxa"/>
        </w:trPr>
        <w:tc>
          <w:tcPr>
            <w:tcW w:w="9067" w:type="dxa"/>
            <w:gridSpan w:val="6"/>
          </w:tcPr>
          <w:p w:rsidR="004D16E1" w:rsidRPr="007759E1" w:rsidRDefault="004D16E1" w:rsidP="007A281A">
            <w:pPr>
              <w:jc w:val="center"/>
              <w:rPr>
                <w:b/>
                <w:color w:val="1F3864" w:themeColor="accent5" w:themeShade="80"/>
                <w:sz w:val="24"/>
                <w:szCs w:val="24"/>
              </w:rPr>
            </w:pPr>
          </w:p>
          <w:p w:rsidR="004D16E1" w:rsidRPr="007759E1" w:rsidRDefault="004D16E1" w:rsidP="007A281A">
            <w:pPr>
              <w:jc w:val="center"/>
              <w:rPr>
                <w:b/>
                <w:color w:val="1F3864" w:themeColor="accent5" w:themeShade="80"/>
                <w:sz w:val="24"/>
                <w:szCs w:val="24"/>
              </w:rPr>
            </w:pPr>
            <w:r w:rsidRPr="007759E1">
              <w:rPr>
                <w:b/>
                <w:color w:val="1F3864" w:themeColor="accent5" w:themeShade="80"/>
                <w:sz w:val="24"/>
                <w:szCs w:val="24"/>
              </w:rPr>
              <w:t>2</w:t>
            </w:r>
            <w:r w:rsidRPr="007759E1">
              <w:rPr>
                <w:b/>
                <w:color w:val="1F3864" w:themeColor="accent5" w:themeShade="80"/>
                <w:sz w:val="24"/>
                <w:szCs w:val="24"/>
              </w:rPr>
              <w:t>-AKADEMİK ALAN</w:t>
            </w:r>
          </w:p>
        </w:tc>
      </w:tr>
      <w:tr w:rsidR="004D16E1" w:rsidRPr="00F627B0" w:rsidTr="007759E1">
        <w:tblPrEx>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PrEx>
        <w:trPr>
          <w:gridAfter w:val="1"/>
          <w:wAfter w:w="142" w:type="dxa"/>
          <w:trHeight w:val="395"/>
        </w:trPr>
        <w:tc>
          <w:tcPr>
            <w:tcW w:w="4531" w:type="dxa"/>
            <w:gridSpan w:val="3"/>
          </w:tcPr>
          <w:p w:rsidR="004D16E1" w:rsidRPr="007759E1" w:rsidRDefault="004D16E1" w:rsidP="007A281A">
            <w:pPr>
              <w:jc w:val="center"/>
              <w:rPr>
                <w:b/>
                <w:color w:val="1F3864" w:themeColor="accent5" w:themeShade="80"/>
                <w:sz w:val="24"/>
                <w:szCs w:val="24"/>
              </w:rPr>
            </w:pPr>
            <w:r w:rsidRPr="007759E1">
              <w:rPr>
                <w:b/>
                <w:color w:val="1F3864" w:themeColor="accent5" w:themeShade="80"/>
                <w:sz w:val="24"/>
                <w:szCs w:val="24"/>
              </w:rPr>
              <w:t>Okula ve Çevreye Uyum</w:t>
            </w:r>
          </w:p>
        </w:tc>
        <w:tc>
          <w:tcPr>
            <w:tcW w:w="4536" w:type="dxa"/>
            <w:gridSpan w:val="3"/>
          </w:tcPr>
          <w:p w:rsidR="004D16E1" w:rsidRPr="007759E1" w:rsidRDefault="004D16E1" w:rsidP="007A281A">
            <w:pPr>
              <w:jc w:val="center"/>
              <w:rPr>
                <w:b/>
                <w:color w:val="1F3864" w:themeColor="accent5" w:themeShade="80"/>
                <w:sz w:val="24"/>
                <w:szCs w:val="24"/>
              </w:rPr>
            </w:pPr>
            <w:r w:rsidRPr="007759E1">
              <w:rPr>
                <w:b/>
                <w:color w:val="1F3864" w:themeColor="accent5" w:themeShade="80"/>
                <w:sz w:val="24"/>
                <w:szCs w:val="24"/>
              </w:rPr>
              <w:t>Eğitsel Planlama ve Başarı</w:t>
            </w:r>
          </w:p>
        </w:tc>
      </w:tr>
      <w:tr w:rsidR="004D16E1" w:rsidRPr="00F627B0" w:rsidTr="007759E1">
        <w:tblPrEx>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PrEx>
        <w:trPr>
          <w:gridAfter w:val="1"/>
          <w:wAfter w:w="142" w:type="dxa"/>
        </w:trPr>
        <w:tc>
          <w:tcPr>
            <w:tcW w:w="4531" w:type="dxa"/>
            <w:gridSpan w:val="3"/>
          </w:tcPr>
          <w:p w:rsidR="004D16E1" w:rsidRPr="00F627B0" w:rsidRDefault="004D16E1" w:rsidP="007A281A">
            <w:pPr>
              <w:rPr>
                <w:sz w:val="24"/>
                <w:szCs w:val="24"/>
              </w:rPr>
            </w:pPr>
            <w:r w:rsidRPr="00F627B0">
              <w:rPr>
                <w:sz w:val="24"/>
                <w:szCs w:val="24"/>
              </w:rPr>
              <w:t>Okula başlamaya ilişkin duygularını ifade eder</w:t>
            </w:r>
          </w:p>
          <w:p w:rsidR="004D16E1" w:rsidRPr="00F627B0" w:rsidRDefault="004D16E1" w:rsidP="007A281A">
            <w:pPr>
              <w:rPr>
                <w:sz w:val="24"/>
                <w:szCs w:val="24"/>
              </w:rPr>
            </w:pPr>
          </w:p>
        </w:tc>
        <w:tc>
          <w:tcPr>
            <w:tcW w:w="4536" w:type="dxa"/>
            <w:gridSpan w:val="3"/>
          </w:tcPr>
          <w:p w:rsidR="004D16E1" w:rsidRPr="00F627B0" w:rsidRDefault="004D16E1" w:rsidP="007A281A">
            <w:pPr>
              <w:rPr>
                <w:sz w:val="24"/>
                <w:szCs w:val="24"/>
              </w:rPr>
            </w:pPr>
            <w:r w:rsidRPr="00F627B0">
              <w:rPr>
                <w:sz w:val="24"/>
                <w:szCs w:val="24"/>
              </w:rPr>
              <w:t xml:space="preserve">Bireysel ve grupla çalışır./24. Hafta </w:t>
            </w:r>
          </w:p>
        </w:tc>
      </w:tr>
      <w:tr w:rsidR="004D16E1" w:rsidRPr="00F627B0" w:rsidTr="007759E1">
        <w:tblPrEx>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PrEx>
        <w:trPr>
          <w:gridAfter w:val="1"/>
          <w:wAfter w:w="142" w:type="dxa"/>
        </w:trPr>
        <w:tc>
          <w:tcPr>
            <w:tcW w:w="4531" w:type="dxa"/>
            <w:gridSpan w:val="3"/>
          </w:tcPr>
          <w:p w:rsidR="004D16E1" w:rsidRPr="00F627B0" w:rsidRDefault="004D16E1" w:rsidP="007A281A">
            <w:pPr>
              <w:rPr>
                <w:sz w:val="24"/>
                <w:szCs w:val="24"/>
              </w:rPr>
            </w:pPr>
            <w:r w:rsidRPr="00F627B0">
              <w:rPr>
                <w:sz w:val="24"/>
                <w:szCs w:val="24"/>
              </w:rPr>
              <w:t>Okula başlamaya ilişkin duygularını ifade eder./2.Hafta</w:t>
            </w:r>
          </w:p>
        </w:tc>
        <w:tc>
          <w:tcPr>
            <w:tcW w:w="4536" w:type="dxa"/>
            <w:gridSpan w:val="3"/>
          </w:tcPr>
          <w:p w:rsidR="004D16E1" w:rsidRPr="00F627B0" w:rsidRDefault="004D16E1" w:rsidP="007A281A">
            <w:pPr>
              <w:rPr>
                <w:sz w:val="24"/>
                <w:szCs w:val="24"/>
              </w:rPr>
            </w:pPr>
            <w:r w:rsidRPr="00F627B0">
              <w:rPr>
                <w:sz w:val="24"/>
                <w:szCs w:val="24"/>
              </w:rPr>
              <w:t>Eğitsel etkinliklerde yönergeleri izler./28.Hafta</w:t>
            </w:r>
          </w:p>
        </w:tc>
      </w:tr>
      <w:tr w:rsidR="004D16E1" w:rsidRPr="00F627B0" w:rsidTr="007759E1">
        <w:tblPrEx>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PrEx>
        <w:trPr>
          <w:gridAfter w:val="1"/>
          <w:wAfter w:w="142" w:type="dxa"/>
        </w:trPr>
        <w:tc>
          <w:tcPr>
            <w:tcW w:w="4531" w:type="dxa"/>
            <w:gridSpan w:val="3"/>
          </w:tcPr>
          <w:p w:rsidR="004D16E1" w:rsidRPr="00F627B0" w:rsidRDefault="004D16E1" w:rsidP="007A281A">
            <w:pPr>
              <w:rPr>
                <w:sz w:val="24"/>
                <w:szCs w:val="24"/>
              </w:rPr>
            </w:pPr>
            <w:r w:rsidRPr="00F627B0">
              <w:rPr>
                <w:sz w:val="24"/>
                <w:szCs w:val="24"/>
              </w:rPr>
              <w:t>Okulun bölümlerini ve okulda çalışan personeli tanır./3. Hafta</w:t>
            </w:r>
          </w:p>
        </w:tc>
        <w:tc>
          <w:tcPr>
            <w:tcW w:w="4536" w:type="dxa"/>
            <w:gridSpan w:val="3"/>
          </w:tcPr>
          <w:p w:rsidR="004D16E1" w:rsidRPr="00F627B0" w:rsidRDefault="004D16E1" w:rsidP="007A281A">
            <w:pPr>
              <w:rPr>
                <w:sz w:val="24"/>
                <w:szCs w:val="24"/>
              </w:rPr>
            </w:pPr>
            <w:r w:rsidRPr="00F627B0">
              <w:rPr>
                <w:sz w:val="24"/>
                <w:szCs w:val="24"/>
              </w:rPr>
              <w:t>Eğitsel etkinliklerdeki başarısızlıkların öğrenme sürecinin bir parçası olduğunu kabul eder./32. Hafta</w:t>
            </w:r>
          </w:p>
        </w:tc>
      </w:tr>
      <w:tr w:rsidR="004D16E1" w:rsidRPr="00F627B0" w:rsidTr="007759E1">
        <w:tblPrEx>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PrEx>
        <w:trPr>
          <w:gridAfter w:val="1"/>
          <w:wAfter w:w="142" w:type="dxa"/>
        </w:trPr>
        <w:tc>
          <w:tcPr>
            <w:tcW w:w="4531" w:type="dxa"/>
            <w:gridSpan w:val="3"/>
          </w:tcPr>
          <w:p w:rsidR="004D16E1" w:rsidRPr="00F627B0" w:rsidRDefault="004D16E1" w:rsidP="007A281A">
            <w:pPr>
              <w:rPr>
                <w:sz w:val="24"/>
                <w:szCs w:val="24"/>
              </w:rPr>
            </w:pPr>
            <w:r w:rsidRPr="00F627B0">
              <w:rPr>
                <w:sz w:val="24"/>
                <w:szCs w:val="24"/>
              </w:rPr>
              <w:t>Okula geliş gidiş yolunda gördüklerini söyler. /4.Hafta</w:t>
            </w:r>
          </w:p>
        </w:tc>
        <w:tc>
          <w:tcPr>
            <w:tcW w:w="4536" w:type="dxa"/>
            <w:gridSpan w:val="3"/>
          </w:tcPr>
          <w:p w:rsidR="004D16E1" w:rsidRPr="00F627B0" w:rsidRDefault="004D16E1" w:rsidP="007A281A">
            <w:pPr>
              <w:rPr>
                <w:sz w:val="24"/>
                <w:szCs w:val="24"/>
              </w:rPr>
            </w:pPr>
          </w:p>
        </w:tc>
      </w:tr>
      <w:tr w:rsidR="004D16E1" w:rsidRPr="00F627B0" w:rsidTr="007759E1">
        <w:tblPrEx>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PrEx>
        <w:trPr>
          <w:gridAfter w:val="1"/>
          <w:wAfter w:w="142" w:type="dxa"/>
        </w:trPr>
        <w:tc>
          <w:tcPr>
            <w:tcW w:w="4531" w:type="dxa"/>
            <w:gridSpan w:val="3"/>
          </w:tcPr>
          <w:p w:rsidR="004D16E1" w:rsidRPr="00F627B0" w:rsidRDefault="004D16E1" w:rsidP="007A281A">
            <w:pPr>
              <w:rPr>
                <w:sz w:val="24"/>
                <w:szCs w:val="24"/>
              </w:rPr>
            </w:pPr>
            <w:r w:rsidRPr="00F627B0">
              <w:rPr>
                <w:sz w:val="24"/>
                <w:szCs w:val="24"/>
              </w:rPr>
              <w:t>Sınıf kurallarının oluşturulmasına katkı sağlar./6.Hafta</w:t>
            </w:r>
          </w:p>
        </w:tc>
        <w:tc>
          <w:tcPr>
            <w:tcW w:w="4536" w:type="dxa"/>
            <w:gridSpan w:val="3"/>
          </w:tcPr>
          <w:p w:rsidR="004D16E1" w:rsidRPr="00F627B0" w:rsidRDefault="004D16E1" w:rsidP="007A281A">
            <w:pPr>
              <w:rPr>
                <w:sz w:val="24"/>
                <w:szCs w:val="24"/>
              </w:rPr>
            </w:pPr>
          </w:p>
        </w:tc>
      </w:tr>
      <w:tr w:rsidR="004D16E1" w:rsidRPr="00F627B0" w:rsidTr="007759E1">
        <w:tblPrEx>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PrEx>
        <w:trPr>
          <w:gridAfter w:val="1"/>
          <w:wAfter w:w="142" w:type="dxa"/>
        </w:trPr>
        <w:tc>
          <w:tcPr>
            <w:tcW w:w="4531" w:type="dxa"/>
            <w:gridSpan w:val="3"/>
          </w:tcPr>
          <w:p w:rsidR="004D16E1" w:rsidRPr="00F627B0" w:rsidRDefault="004D16E1" w:rsidP="007A281A">
            <w:pPr>
              <w:rPr>
                <w:sz w:val="24"/>
                <w:szCs w:val="24"/>
              </w:rPr>
            </w:pPr>
            <w:r w:rsidRPr="00F627B0">
              <w:rPr>
                <w:sz w:val="24"/>
                <w:szCs w:val="24"/>
              </w:rPr>
              <w:t>Okuldaki riskli olabilecek durum, ortam ve davranışları açıklar./14. Hafta</w:t>
            </w:r>
          </w:p>
        </w:tc>
        <w:tc>
          <w:tcPr>
            <w:tcW w:w="4536" w:type="dxa"/>
            <w:gridSpan w:val="3"/>
          </w:tcPr>
          <w:p w:rsidR="004D16E1" w:rsidRPr="00F627B0" w:rsidRDefault="004D16E1" w:rsidP="007A281A">
            <w:pPr>
              <w:rPr>
                <w:sz w:val="24"/>
                <w:szCs w:val="24"/>
              </w:rPr>
            </w:pPr>
          </w:p>
        </w:tc>
      </w:tr>
      <w:tr w:rsidR="004D16E1" w:rsidRPr="00F627B0" w:rsidTr="007759E1">
        <w:tblPrEx>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PrEx>
        <w:trPr>
          <w:gridAfter w:val="1"/>
          <w:wAfter w:w="142" w:type="dxa"/>
        </w:trPr>
        <w:tc>
          <w:tcPr>
            <w:tcW w:w="4531" w:type="dxa"/>
            <w:gridSpan w:val="3"/>
          </w:tcPr>
          <w:p w:rsidR="004D16E1" w:rsidRPr="00F627B0" w:rsidRDefault="004D16E1" w:rsidP="007A281A">
            <w:pPr>
              <w:rPr>
                <w:sz w:val="24"/>
                <w:szCs w:val="24"/>
              </w:rPr>
            </w:pPr>
            <w:r w:rsidRPr="00F627B0">
              <w:rPr>
                <w:sz w:val="24"/>
                <w:szCs w:val="24"/>
              </w:rPr>
              <w:t>Okul çevresindeki riskli olabilecek durum, ortam ve davranışları açıklar./15. hafta</w:t>
            </w:r>
          </w:p>
        </w:tc>
        <w:tc>
          <w:tcPr>
            <w:tcW w:w="4536" w:type="dxa"/>
            <w:gridSpan w:val="3"/>
          </w:tcPr>
          <w:p w:rsidR="004D16E1" w:rsidRPr="00F627B0" w:rsidRDefault="004D16E1" w:rsidP="007A281A">
            <w:pPr>
              <w:rPr>
                <w:sz w:val="24"/>
                <w:szCs w:val="24"/>
              </w:rPr>
            </w:pPr>
          </w:p>
        </w:tc>
      </w:tr>
      <w:tr w:rsidR="004D16E1" w:rsidRPr="00F627B0" w:rsidTr="007759E1">
        <w:tblPrEx>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PrEx>
        <w:trPr>
          <w:gridAfter w:val="1"/>
          <w:wAfter w:w="142" w:type="dxa"/>
        </w:trPr>
        <w:tc>
          <w:tcPr>
            <w:tcW w:w="4531" w:type="dxa"/>
            <w:gridSpan w:val="3"/>
          </w:tcPr>
          <w:p w:rsidR="004D16E1" w:rsidRPr="00F627B0" w:rsidRDefault="004D16E1" w:rsidP="007A281A">
            <w:pPr>
              <w:rPr>
                <w:sz w:val="24"/>
                <w:szCs w:val="24"/>
              </w:rPr>
            </w:pPr>
            <w:r w:rsidRPr="00F627B0">
              <w:rPr>
                <w:sz w:val="24"/>
                <w:szCs w:val="24"/>
              </w:rPr>
              <w:t>Okul ve sınıf kurallarına uyar./19. Hafta</w:t>
            </w:r>
          </w:p>
          <w:p w:rsidR="004D16E1" w:rsidRPr="00F627B0" w:rsidRDefault="004D16E1" w:rsidP="007A281A">
            <w:pPr>
              <w:rPr>
                <w:sz w:val="24"/>
                <w:szCs w:val="24"/>
              </w:rPr>
            </w:pPr>
          </w:p>
        </w:tc>
        <w:tc>
          <w:tcPr>
            <w:tcW w:w="4536" w:type="dxa"/>
            <w:gridSpan w:val="3"/>
          </w:tcPr>
          <w:p w:rsidR="004D16E1" w:rsidRPr="00F627B0" w:rsidRDefault="004D16E1" w:rsidP="007A281A">
            <w:pPr>
              <w:rPr>
                <w:sz w:val="24"/>
                <w:szCs w:val="24"/>
              </w:rPr>
            </w:pPr>
          </w:p>
        </w:tc>
      </w:tr>
      <w:tr w:rsidR="004D16E1" w:rsidRPr="00F627B0" w:rsidTr="007759E1">
        <w:tblPrEx>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PrEx>
        <w:trPr>
          <w:gridAfter w:val="1"/>
          <w:wAfter w:w="142" w:type="dxa"/>
        </w:trPr>
        <w:tc>
          <w:tcPr>
            <w:tcW w:w="4531" w:type="dxa"/>
            <w:gridSpan w:val="3"/>
          </w:tcPr>
          <w:p w:rsidR="004D16E1" w:rsidRPr="00F627B0" w:rsidRDefault="004D16E1" w:rsidP="007A281A">
            <w:pPr>
              <w:rPr>
                <w:sz w:val="24"/>
                <w:szCs w:val="24"/>
              </w:rPr>
            </w:pPr>
            <w:r w:rsidRPr="00F627B0">
              <w:rPr>
                <w:sz w:val="24"/>
                <w:szCs w:val="24"/>
              </w:rPr>
              <w:t>Okulunun ve sınıfının bir üyesi olduğunu fark eder./23. Hafta</w:t>
            </w:r>
          </w:p>
        </w:tc>
        <w:tc>
          <w:tcPr>
            <w:tcW w:w="4536" w:type="dxa"/>
            <w:gridSpan w:val="3"/>
          </w:tcPr>
          <w:p w:rsidR="004D16E1" w:rsidRPr="00F627B0" w:rsidRDefault="004D16E1" w:rsidP="007A281A">
            <w:pPr>
              <w:rPr>
                <w:sz w:val="24"/>
                <w:szCs w:val="24"/>
              </w:rPr>
            </w:pPr>
          </w:p>
        </w:tc>
      </w:tr>
      <w:tr w:rsidR="004D16E1" w:rsidRPr="00F627B0" w:rsidTr="007759E1">
        <w:tblPrEx>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PrEx>
        <w:trPr>
          <w:gridAfter w:val="1"/>
          <w:wAfter w:w="142" w:type="dxa"/>
        </w:trPr>
        <w:tc>
          <w:tcPr>
            <w:tcW w:w="4531" w:type="dxa"/>
            <w:gridSpan w:val="3"/>
          </w:tcPr>
          <w:p w:rsidR="004D16E1" w:rsidRPr="00F627B0" w:rsidRDefault="004D16E1" w:rsidP="007A281A">
            <w:pPr>
              <w:rPr>
                <w:sz w:val="24"/>
                <w:szCs w:val="24"/>
              </w:rPr>
            </w:pPr>
            <w:r w:rsidRPr="00F627B0">
              <w:rPr>
                <w:sz w:val="24"/>
                <w:szCs w:val="24"/>
              </w:rPr>
              <w:t>Bir üst öğretim kurumuna geçiş sürecine yönelik duygu ve düşüncelerini ifade eder./35. Hafta</w:t>
            </w:r>
          </w:p>
        </w:tc>
        <w:tc>
          <w:tcPr>
            <w:tcW w:w="4536" w:type="dxa"/>
            <w:gridSpan w:val="3"/>
          </w:tcPr>
          <w:p w:rsidR="004D16E1" w:rsidRPr="00F627B0" w:rsidRDefault="004D16E1" w:rsidP="007A281A">
            <w:pPr>
              <w:rPr>
                <w:sz w:val="24"/>
                <w:szCs w:val="24"/>
              </w:rPr>
            </w:pPr>
          </w:p>
        </w:tc>
      </w:tr>
    </w:tbl>
    <w:p w:rsidR="00DE79D4" w:rsidRDefault="00DE79D4"/>
    <w:tbl>
      <w:tblPr>
        <w:tblStyle w:val="TabloKlavuzu"/>
        <w:tblW w:w="9209" w:type="dxa"/>
        <w:jc w:val="center"/>
        <w:tblLook w:val="04A0" w:firstRow="1" w:lastRow="0" w:firstColumn="1" w:lastColumn="0" w:noHBand="0" w:noVBand="1"/>
      </w:tblPr>
      <w:tblGrid>
        <w:gridCol w:w="9209"/>
      </w:tblGrid>
      <w:tr w:rsidR="00DE79D4" w:rsidRPr="00F627B0" w:rsidTr="00857001">
        <w:trPr>
          <w:jc w:val="center"/>
        </w:trPr>
        <w:tc>
          <w:tcPr>
            <w:tcW w:w="9209"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rsidR="00DE79D4" w:rsidRPr="007759E1" w:rsidRDefault="00DE79D4" w:rsidP="007A281A">
            <w:pPr>
              <w:jc w:val="center"/>
              <w:rPr>
                <w:b/>
                <w:color w:val="1F3864" w:themeColor="accent5" w:themeShade="80"/>
                <w:sz w:val="24"/>
                <w:szCs w:val="24"/>
              </w:rPr>
            </w:pPr>
          </w:p>
          <w:p w:rsidR="00DE79D4" w:rsidRPr="007759E1" w:rsidRDefault="00DE79D4" w:rsidP="007A281A">
            <w:pPr>
              <w:jc w:val="center"/>
              <w:rPr>
                <w:b/>
                <w:color w:val="1F3864" w:themeColor="accent5" w:themeShade="80"/>
                <w:sz w:val="24"/>
                <w:szCs w:val="24"/>
              </w:rPr>
            </w:pPr>
            <w:r w:rsidRPr="007759E1">
              <w:rPr>
                <w:b/>
                <w:color w:val="1F3864" w:themeColor="accent5" w:themeShade="80"/>
                <w:sz w:val="24"/>
                <w:szCs w:val="24"/>
              </w:rPr>
              <w:t>2-KARİYER ALANI</w:t>
            </w:r>
          </w:p>
        </w:tc>
      </w:tr>
      <w:tr w:rsidR="00DE79D4" w:rsidRPr="00F627B0" w:rsidTr="00857001">
        <w:trPr>
          <w:jc w:val="center"/>
        </w:trPr>
        <w:tc>
          <w:tcPr>
            <w:tcW w:w="9209" w:type="dxa"/>
            <w:tcBorders>
              <w:top w:val="single" w:sz="12" w:space="0" w:color="ED7D31" w:themeColor="accent2"/>
              <w:bottom w:val="single" w:sz="12" w:space="0" w:color="ED7D31" w:themeColor="accent2"/>
              <w:right w:val="single" w:sz="12" w:space="0" w:color="ED7D31" w:themeColor="accent2"/>
            </w:tcBorders>
          </w:tcPr>
          <w:p w:rsidR="0081773A" w:rsidRPr="007759E1" w:rsidRDefault="00DE79D4" w:rsidP="003A1878">
            <w:pPr>
              <w:jc w:val="center"/>
              <w:rPr>
                <w:b/>
                <w:color w:val="1F3864" w:themeColor="accent5" w:themeShade="80"/>
                <w:sz w:val="24"/>
                <w:szCs w:val="24"/>
              </w:rPr>
            </w:pPr>
            <w:r w:rsidRPr="007759E1">
              <w:rPr>
                <w:b/>
                <w:color w:val="1F3864" w:themeColor="accent5" w:themeShade="80"/>
                <w:sz w:val="24"/>
                <w:szCs w:val="24"/>
              </w:rPr>
              <w:t>Kariyer Farkındalığı</w:t>
            </w:r>
          </w:p>
        </w:tc>
      </w:tr>
      <w:tr w:rsidR="00DE79D4" w:rsidRPr="00F627B0" w:rsidTr="00857001">
        <w:trPr>
          <w:jc w:val="center"/>
        </w:trPr>
        <w:tc>
          <w:tcPr>
            <w:tcW w:w="9209"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rsidR="00DE79D4" w:rsidRDefault="00DE79D4" w:rsidP="007A281A">
            <w:pPr>
              <w:rPr>
                <w:sz w:val="24"/>
                <w:szCs w:val="24"/>
              </w:rPr>
            </w:pPr>
            <w:r w:rsidRPr="00F627B0">
              <w:rPr>
                <w:sz w:val="24"/>
                <w:szCs w:val="24"/>
              </w:rPr>
              <w:t>Yakın çevresindeki kişilerin mesleklerini tanır./9. Hafta</w:t>
            </w:r>
          </w:p>
          <w:p w:rsidR="0081773A" w:rsidRPr="00F627B0" w:rsidRDefault="0081773A" w:rsidP="007A281A">
            <w:pPr>
              <w:rPr>
                <w:sz w:val="24"/>
                <w:szCs w:val="24"/>
              </w:rPr>
            </w:pPr>
          </w:p>
        </w:tc>
      </w:tr>
      <w:tr w:rsidR="00DE79D4" w:rsidRPr="00F627B0" w:rsidTr="00857001">
        <w:trPr>
          <w:jc w:val="center"/>
        </w:trPr>
        <w:tc>
          <w:tcPr>
            <w:tcW w:w="9209"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rsidR="00DE79D4" w:rsidRDefault="00DE79D4" w:rsidP="007A281A">
            <w:pPr>
              <w:rPr>
                <w:sz w:val="24"/>
                <w:szCs w:val="24"/>
              </w:rPr>
            </w:pPr>
            <w:r w:rsidRPr="00F627B0">
              <w:rPr>
                <w:sz w:val="24"/>
                <w:szCs w:val="24"/>
              </w:rPr>
              <w:t>Okul içinde ve dışında yapmaktan hoşlandığı etkinlikleri fark eder./20. Hafta</w:t>
            </w:r>
          </w:p>
          <w:p w:rsidR="0081773A" w:rsidRPr="00F627B0" w:rsidRDefault="0081773A" w:rsidP="007A281A">
            <w:pPr>
              <w:rPr>
                <w:sz w:val="24"/>
                <w:szCs w:val="24"/>
              </w:rPr>
            </w:pPr>
          </w:p>
        </w:tc>
      </w:tr>
      <w:tr w:rsidR="00DE79D4" w:rsidRPr="00F627B0" w:rsidTr="00857001">
        <w:trPr>
          <w:jc w:val="center"/>
        </w:trPr>
        <w:tc>
          <w:tcPr>
            <w:tcW w:w="9209"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rsidR="00DE79D4" w:rsidRDefault="00DE79D4" w:rsidP="007A281A">
            <w:pPr>
              <w:rPr>
                <w:sz w:val="24"/>
                <w:szCs w:val="24"/>
              </w:rPr>
            </w:pPr>
            <w:r w:rsidRPr="00F627B0">
              <w:rPr>
                <w:sz w:val="24"/>
                <w:szCs w:val="24"/>
              </w:rPr>
              <w:t>Her mesleğin toplumsal yaşama katkısı olduğunu fark eder./33. Hafta</w:t>
            </w:r>
          </w:p>
          <w:p w:rsidR="0081773A" w:rsidRPr="00F627B0" w:rsidRDefault="0081773A" w:rsidP="007A281A">
            <w:pPr>
              <w:rPr>
                <w:sz w:val="24"/>
                <w:szCs w:val="24"/>
              </w:rPr>
            </w:pPr>
          </w:p>
        </w:tc>
      </w:tr>
      <w:tr w:rsidR="00DE79D4" w:rsidRPr="00F627B0" w:rsidTr="00857001">
        <w:trPr>
          <w:jc w:val="center"/>
        </w:trPr>
        <w:tc>
          <w:tcPr>
            <w:tcW w:w="9209"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rsidR="00DE79D4" w:rsidRDefault="00DE79D4" w:rsidP="007A281A">
            <w:pPr>
              <w:rPr>
                <w:sz w:val="24"/>
                <w:szCs w:val="24"/>
              </w:rPr>
            </w:pPr>
            <w:r w:rsidRPr="00F627B0">
              <w:rPr>
                <w:sz w:val="24"/>
                <w:szCs w:val="24"/>
              </w:rPr>
              <w:t>Her mesleğin toplumsal yaşama katkısı olduğunu fark eder./34.Hafta</w:t>
            </w:r>
          </w:p>
          <w:p w:rsidR="0081773A" w:rsidRPr="00F627B0" w:rsidRDefault="0081773A" w:rsidP="007A281A">
            <w:pPr>
              <w:rPr>
                <w:sz w:val="24"/>
                <w:szCs w:val="24"/>
              </w:rPr>
            </w:pPr>
          </w:p>
        </w:tc>
      </w:tr>
    </w:tbl>
    <w:p w:rsidR="003A1878" w:rsidRPr="003A1878" w:rsidRDefault="003A1878" w:rsidP="003A1878">
      <w:pPr>
        <w:pStyle w:val="ListeParagraf"/>
        <w:rPr>
          <w:b/>
          <w:color w:val="1F3864" w:themeColor="accent5" w:themeShade="80"/>
          <w:sz w:val="24"/>
          <w:szCs w:val="24"/>
          <w:u w:val="single"/>
        </w:rPr>
      </w:pPr>
      <w:r w:rsidRPr="003A1878">
        <w:rPr>
          <w:b/>
          <w:color w:val="1F3864" w:themeColor="accent5" w:themeShade="80"/>
          <w:sz w:val="24"/>
          <w:szCs w:val="24"/>
          <w:u w:val="single"/>
        </w:rPr>
        <w:t xml:space="preserve">Kaynakça:                                                                                                                                                                                          </w:t>
      </w:r>
    </w:p>
    <w:p w:rsidR="003A1878" w:rsidRPr="003A1878" w:rsidRDefault="003A1878" w:rsidP="003A1878">
      <w:pPr>
        <w:pStyle w:val="ListeParagraf"/>
        <w:numPr>
          <w:ilvl w:val="0"/>
          <w:numId w:val="3"/>
        </w:numPr>
        <w:rPr>
          <w:b/>
          <w:color w:val="1F3864" w:themeColor="accent5" w:themeShade="80"/>
          <w:sz w:val="22"/>
          <w:szCs w:val="22"/>
        </w:rPr>
      </w:pPr>
      <w:r w:rsidRPr="003A1878">
        <w:rPr>
          <w:b/>
          <w:color w:val="1F3864" w:themeColor="accent5" w:themeShade="80"/>
          <w:sz w:val="22"/>
          <w:szCs w:val="22"/>
        </w:rPr>
        <w:t xml:space="preserve">“Türkiye’de Psikolojik Danışma ve Rehberlik Hizmetleri”  Özel Eğitim Rehberlik  Hizmetleri Genel </w:t>
      </w:r>
      <w:proofErr w:type="gramStart"/>
      <w:r w:rsidRPr="003A1878">
        <w:rPr>
          <w:b/>
          <w:color w:val="1F3864" w:themeColor="accent5" w:themeShade="80"/>
          <w:sz w:val="22"/>
          <w:szCs w:val="22"/>
        </w:rPr>
        <w:t>Müdürlüğü , Ankara</w:t>
      </w:r>
      <w:proofErr w:type="gramEnd"/>
      <w:r w:rsidRPr="003A1878">
        <w:rPr>
          <w:b/>
          <w:color w:val="1F3864" w:themeColor="accent5" w:themeShade="80"/>
          <w:sz w:val="22"/>
          <w:szCs w:val="22"/>
        </w:rPr>
        <w:t xml:space="preserve">/ 2020                                </w:t>
      </w:r>
    </w:p>
    <w:p w:rsidR="003A1878" w:rsidRPr="003A1878" w:rsidRDefault="003A1878" w:rsidP="003A1878">
      <w:pPr>
        <w:pStyle w:val="ListeParagraf"/>
        <w:numPr>
          <w:ilvl w:val="0"/>
          <w:numId w:val="3"/>
        </w:numPr>
        <w:rPr>
          <w:b/>
          <w:color w:val="1F3864" w:themeColor="accent5" w:themeShade="80"/>
          <w:sz w:val="24"/>
          <w:szCs w:val="24"/>
        </w:rPr>
      </w:pPr>
      <w:r w:rsidRPr="003A1878">
        <w:rPr>
          <w:b/>
          <w:color w:val="1F3864" w:themeColor="accent5" w:themeShade="80"/>
          <w:sz w:val="24"/>
          <w:szCs w:val="24"/>
        </w:rPr>
        <w:t>“</w:t>
      </w:r>
      <w:r w:rsidRPr="003A1878">
        <w:rPr>
          <w:b/>
          <w:color w:val="1F3864" w:themeColor="accent5" w:themeShade="80"/>
          <w:sz w:val="24"/>
          <w:szCs w:val="24"/>
        </w:rPr>
        <w:t>Okul Öncesi Sınıf Rehberliği Etkinlikler</w:t>
      </w:r>
      <w:r w:rsidRPr="003A1878">
        <w:rPr>
          <w:b/>
          <w:color w:val="1F3864" w:themeColor="accent5" w:themeShade="80"/>
          <w:sz w:val="24"/>
          <w:szCs w:val="24"/>
        </w:rPr>
        <w:t>i</w:t>
      </w:r>
      <w:r w:rsidRPr="003A1878">
        <w:rPr>
          <w:b/>
          <w:color w:val="1F3864" w:themeColor="accent5" w:themeShade="80"/>
          <w:sz w:val="24"/>
          <w:szCs w:val="24"/>
        </w:rPr>
        <w:t xml:space="preserve"> </w:t>
      </w:r>
      <w:proofErr w:type="gramStart"/>
      <w:r w:rsidRPr="003A1878">
        <w:rPr>
          <w:b/>
          <w:color w:val="1F3864" w:themeColor="accent5" w:themeShade="80"/>
          <w:sz w:val="24"/>
          <w:szCs w:val="24"/>
        </w:rPr>
        <w:t>1.2</w:t>
      </w:r>
      <w:proofErr w:type="gramEnd"/>
      <w:r w:rsidRPr="003A1878">
        <w:rPr>
          <w:b/>
          <w:color w:val="1F3864" w:themeColor="accent5" w:themeShade="80"/>
          <w:sz w:val="24"/>
          <w:szCs w:val="24"/>
        </w:rPr>
        <w:t>. Cilt “ Özel Eğitim Rehberlik Hizmetleri Genel Müdürlüğü</w:t>
      </w:r>
      <w:r w:rsidRPr="003A1878">
        <w:rPr>
          <w:b/>
          <w:color w:val="1F3864" w:themeColor="accent5" w:themeShade="80"/>
          <w:sz w:val="24"/>
          <w:szCs w:val="24"/>
        </w:rPr>
        <w:t xml:space="preserve">                   </w:t>
      </w:r>
    </w:p>
    <w:sectPr w:rsidR="003A1878" w:rsidRPr="003A1878" w:rsidSect="009D5E92">
      <w:pgSz w:w="11906" w:h="16838"/>
      <w:pgMar w:top="1417" w:right="1417" w:bottom="1417" w:left="1417" w:header="708" w:footer="708" w:gutter="0"/>
      <w:pgBorders w:offsetFrom="page">
        <w:top w:val="single" w:sz="48" w:space="24" w:color="BDD6EE" w:themeColor="accent1" w:themeTint="66"/>
        <w:left w:val="single" w:sz="48" w:space="24" w:color="BDD6EE" w:themeColor="accent1" w:themeTint="66"/>
        <w:bottom w:val="single" w:sz="48" w:space="24" w:color="BDD6EE" w:themeColor="accent1" w:themeTint="66"/>
        <w:right w:val="single" w:sz="48" w:space="24" w:color="BDD6EE" w:themeColor="accent1" w:themeTint="6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D0D96"/>
    <w:multiLevelType w:val="hybridMultilevel"/>
    <w:tmpl w:val="B05A0E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FFF0EC0"/>
    <w:multiLevelType w:val="hybridMultilevel"/>
    <w:tmpl w:val="7144B0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63C5380"/>
    <w:multiLevelType w:val="hybridMultilevel"/>
    <w:tmpl w:val="5C8AB8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0BB"/>
    <w:rsid w:val="00097E51"/>
    <w:rsid w:val="000B387F"/>
    <w:rsid w:val="001D2F33"/>
    <w:rsid w:val="00253568"/>
    <w:rsid w:val="002C66A2"/>
    <w:rsid w:val="002F65BD"/>
    <w:rsid w:val="003473DD"/>
    <w:rsid w:val="00393F10"/>
    <w:rsid w:val="0039582D"/>
    <w:rsid w:val="003A1878"/>
    <w:rsid w:val="004939E9"/>
    <w:rsid w:val="004D16E1"/>
    <w:rsid w:val="00550343"/>
    <w:rsid w:val="00684D34"/>
    <w:rsid w:val="006E6F21"/>
    <w:rsid w:val="007250B6"/>
    <w:rsid w:val="007759E1"/>
    <w:rsid w:val="007C4D78"/>
    <w:rsid w:val="007D2113"/>
    <w:rsid w:val="0081773A"/>
    <w:rsid w:val="00857001"/>
    <w:rsid w:val="008A6DCB"/>
    <w:rsid w:val="008E3D3A"/>
    <w:rsid w:val="00972C01"/>
    <w:rsid w:val="009D5E92"/>
    <w:rsid w:val="00A12AD6"/>
    <w:rsid w:val="00B35C18"/>
    <w:rsid w:val="00BC4381"/>
    <w:rsid w:val="00C27A8C"/>
    <w:rsid w:val="00C810BB"/>
    <w:rsid w:val="00C86946"/>
    <w:rsid w:val="00DE79D4"/>
    <w:rsid w:val="00F241EB"/>
    <w:rsid w:val="00F45F60"/>
    <w:rsid w:val="00F523D3"/>
    <w:rsid w:val="00F627B0"/>
    <w:rsid w:val="00FA38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12563-5F07-4DBD-AA5E-0AFB0C21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tr-T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C18"/>
  </w:style>
  <w:style w:type="paragraph" w:styleId="Balk1">
    <w:name w:val="heading 1"/>
    <w:basedOn w:val="Normal"/>
    <w:next w:val="Normal"/>
    <w:link w:val="Balk1Char"/>
    <w:uiPriority w:val="9"/>
    <w:qFormat/>
    <w:rsid w:val="00B35C1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Balk2">
    <w:name w:val="heading 2"/>
    <w:basedOn w:val="Normal"/>
    <w:next w:val="Normal"/>
    <w:link w:val="Balk2Char"/>
    <w:uiPriority w:val="9"/>
    <w:semiHidden/>
    <w:unhideWhenUsed/>
    <w:qFormat/>
    <w:rsid w:val="00B35C1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Balk3">
    <w:name w:val="heading 3"/>
    <w:basedOn w:val="Normal"/>
    <w:next w:val="Normal"/>
    <w:link w:val="Balk3Char"/>
    <w:uiPriority w:val="9"/>
    <w:semiHidden/>
    <w:unhideWhenUsed/>
    <w:qFormat/>
    <w:rsid w:val="00B35C18"/>
    <w:pPr>
      <w:pBdr>
        <w:top w:val="single" w:sz="6" w:space="2" w:color="5B9BD5" w:themeColor="accent1"/>
      </w:pBdr>
      <w:spacing w:before="300" w:after="0"/>
      <w:outlineLvl w:val="2"/>
    </w:pPr>
    <w:rPr>
      <w:caps/>
      <w:color w:val="1F4D78" w:themeColor="accent1" w:themeShade="7F"/>
      <w:spacing w:val="15"/>
    </w:rPr>
  </w:style>
  <w:style w:type="paragraph" w:styleId="Balk4">
    <w:name w:val="heading 4"/>
    <w:basedOn w:val="Normal"/>
    <w:next w:val="Normal"/>
    <w:link w:val="Balk4Char"/>
    <w:uiPriority w:val="9"/>
    <w:semiHidden/>
    <w:unhideWhenUsed/>
    <w:qFormat/>
    <w:rsid w:val="00B35C18"/>
    <w:pPr>
      <w:pBdr>
        <w:top w:val="dotted" w:sz="6" w:space="2" w:color="5B9BD5" w:themeColor="accent1"/>
      </w:pBdr>
      <w:spacing w:before="200" w:after="0"/>
      <w:outlineLvl w:val="3"/>
    </w:pPr>
    <w:rPr>
      <w:caps/>
      <w:color w:val="2E74B5" w:themeColor="accent1" w:themeShade="BF"/>
      <w:spacing w:val="10"/>
    </w:rPr>
  </w:style>
  <w:style w:type="paragraph" w:styleId="Balk5">
    <w:name w:val="heading 5"/>
    <w:basedOn w:val="Normal"/>
    <w:next w:val="Normal"/>
    <w:link w:val="Balk5Char"/>
    <w:uiPriority w:val="9"/>
    <w:semiHidden/>
    <w:unhideWhenUsed/>
    <w:qFormat/>
    <w:rsid w:val="00B35C18"/>
    <w:pPr>
      <w:pBdr>
        <w:bottom w:val="single" w:sz="6" w:space="1" w:color="5B9BD5" w:themeColor="accent1"/>
      </w:pBdr>
      <w:spacing w:before="200" w:after="0"/>
      <w:outlineLvl w:val="4"/>
    </w:pPr>
    <w:rPr>
      <w:caps/>
      <w:color w:val="2E74B5" w:themeColor="accent1" w:themeShade="BF"/>
      <w:spacing w:val="10"/>
    </w:rPr>
  </w:style>
  <w:style w:type="paragraph" w:styleId="Balk6">
    <w:name w:val="heading 6"/>
    <w:basedOn w:val="Normal"/>
    <w:next w:val="Normal"/>
    <w:link w:val="Balk6Char"/>
    <w:uiPriority w:val="9"/>
    <w:semiHidden/>
    <w:unhideWhenUsed/>
    <w:qFormat/>
    <w:rsid w:val="00B35C18"/>
    <w:pPr>
      <w:pBdr>
        <w:bottom w:val="dotted" w:sz="6" w:space="1" w:color="5B9BD5" w:themeColor="accent1"/>
      </w:pBdr>
      <w:spacing w:before="200" w:after="0"/>
      <w:outlineLvl w:val="5"/>
    </w:pPr>
    <w:rPr>
      <w:caps/>
      <w:color w:val="2E74B5" w:themeColor="accent1" w:themeShade="BF"/>
      <w:spacing w:val="10"/>
    </w:rPr>
  </w:style>
  <w:style w:type="paragraph" w:styleId="Balk7">
    <w:name w:val="heading 7"/>
    <w:basedOn w:val="Normal"/>
    <w:next w:val="Normal"/>
    <w:link w:val="Balk7Char"/>
    <w:uiPriority w:val="9"/>
    <w:semiHidden/>
    <w:unhideWhenUsed/>
    <w:qFormat/>
    <w:rsid w:val="00B35C18"/>
    <w:pPr>
      <w:spacing w:before="200" w:after="0"/>
      <w:outlineLvl w:val="6"/>
    </w:pPr>
    <w:rPr>
      <w:caps/>
      <w:color w:val="2E74B5" w:themeColor="accent1" w:themeShade="BF"/>
      <w:spacing w:val="10"/>
    </w:rPr>
  </w:style>
  <w:style w:type="paragraph" w:styleId="Balk8">
    <w:name w:val="heading 8"/>
    <w:basedOn w:val="Normal"/>
    <w:next w:val="Normal"/>
    <w:link w:val="Balk8Char"/>
    <w:uiPriority w:val="9"/>
    <w:semiHidden/>
    <w:unhideWhenUsed/>
    <w:qFormat/>
    <w:rsid w:val="00B35C18"/>
    <w:pPr>
      <w:spacing w:before="200" w:after="0"/>
      <w:outlineLvl w:val="7"/>
    </w:pPr>
    <w:rPr>
      <w:caps/>
      <w:spacing w:val="10"/>
      <w:sz w:val="18"/>
      <w:szCs w:val="18"/>
    </w:rPr>
  </w:style>
  <w:style w:type="paragraph" w:styleId="Balk9">
    <w:name w:val="heading 9"/>
    <w:basedOn w:val="Normal"/>
    <w:next w:val="Normal"/>
    <w:link w:val="Balk9Char"/>
    <w:uiPriority w:val="9"/>
    <w:semiHidden/>
    <w:unhideWhenUsed/>
    <w:qFormat/>
    <w:rsid w:val="00B35C18"/>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35C18"/>
    <w:rPr>
      <w:caps/>
      <w:color w:val="FFFFFF" w:themeColor="background1"/>
      <w:spacing w:val="15"/>
      <w:sz w:val="22"/>
      <w:szCs w:val="22"/>
      <w:shd w:val="clear" w:color="auto" w:fill="5B9BD5" w:themeFill="accent1"/>
    </w:rPr>
  </w:style>
  <w:style w:type="character" w:customStyle="1" w:styleId="Balk2Char">
    <w:name w:val="Başlık 2 Char"/>
    <w:basedOn w:val="VarsaylanParagrafYazTipi"/>
    <w:link w:val="Balk2"/>
    <w:uiPriority w:val="9"/>
    <w:semiHidden/>
    <w:rsid w:val="00B35C18"/>
    <w:rPr>
      <w:caps/>
      <w:spacing w:val="15"/>
      <w:shd w:val="clear" w:color="auto" w:fill="DEEAF6" w:themeFill="accent1" w:themeFillTint="33"/>
    </w:rPr>
  </w:style>
  <w:style w:type="character" w:customStyle="1" w:styleId="Balk3Char">
    <w:name w:val="Başlık 3 Char"/>
    <w:basedOn w:val="VarsaylanParagrafYazTipi"/>
    <w:link w:val="Balk3"/>
    <w:uiPriority w:val="9"/>
    <w:semiHidden/>
    <w:rsid w:val="00B35C18"/>
    <w:rPr>
      <w:caps/>
      <w:color w:val="1F4D78" w:themeColor="accent1" w:themeShade="7F"/>
      <w:spacing w:val="15"/>
    </w:rPr>
  </w:style>
  <w:style w:type="character" w:customStyle="1" w:styleId="Balk4Char">
    <w:name w:val="Başlık 4 Char"/>
    <w:basedOn w:val="VarsaylanParagrafYazTipi"/>
    <w:link w:val="Balk4"/>
    <w:uiPriority w:val="9"/>
    <w:semiHidden/>
    <w:rsid w:val="00B35C18"/>
    <w:rPr>
      <w:caps/>
      <w:color w:val="2E74B5" w:themeColor="accent1" w:themeShade="BF"/>
      <w:spacing w:val="10"/>
    </w:rPr>
  </w:style>
  <w:style w:type="character" w:customStyle="1" w:styleId="Balk5Char">
    <w:name w:val="Başlık 5 Char"/>
    <w:basedOn w:val="VarsaylanParagrafYazTipi"/>
    <w:link w:val="Balk5"/>
    <w:uiPriority w:val="9"/>
    <w:semiHidden/>
    <w:rsid w:val="00B35C18"/>
    <w:rPr>
      <w:caps/>
      <w:color w:val="2E74B5" w:themeColor="accent1" w:themeShade="BF"/>
      <w:spacing w:val="10"/>
    </w:rPr>
  </w:style>
  <w:style w:type="character" w:customStyle="1" w:styleId="Balk6Char">
    <w:name w:val="Başlık 6 Char"/>
    <w:basedOn w:val="VarsaylanParagrafYazTipi"/>
    <w:link w:val="Balk6"/>
    <w:uiPriority w:val="9"/>
    <w:semiHidden/>
    <w:rsid w:val="00B35C18"/>
    <w:rPr>
      <w:caps/>
      <w:color w:val="2E74B5" w:themeColor="accent1" w:themeShade="BF"/>
      <w:spacing w:val="10"/>
    </w:rPr>
  </w:style>
  <w:style w:type="character" w:customStyle="1" w:styleId="Balk7Char">
    <w:name w:val="Başlık 7 Char"/>
    <w:basedOn w:val="VarsaylanParagrafYazTipi"/>
    <w:link w:val="Balk7"/>
    <w:uiPriority w:val="9"/>
    <w:semiHidden/>
    <w:rsid w:val="00B35C18"/>
    <w:rPr>
      <w:caps/>
      <w:color w:val="2E74B5" w:themeColor="accent1" w:themeShade="BF"/>
      <w:spacing w:val="10"/>
    </w:rPr>
  </w:style>
  <w:style w:type="character" w:customStyle="1" w:styleId="Balk8Char">
    <w:name w:val="Başlık 8 Char"/>
    <w:basedOn w:val="VarsaylanParagrafYazTipi"/>
    <w:link w:val="Balk8"/>
    <w:uiPriority w:val="9"/>
    <w:semiHidden/>
    <w:rsid w:val="00B35C18"/>
    <w:rPr>
      <w:caps/>
      <w:spacing w:val="10"/>
      <w:sz w:val="18"/>
      <w:szCs w:val="18"/>
    </w:rPr>
  </w:style>
  <w:style w:type="character" w:customStyle="1" w:styleId="Balk9Char">
    <w:name w:val="Başlık 9 Char"/>
    <w:basedOn w:val="VarsaylanParagrafYazTipi"/>
    <w:link w:val="Balk9"/>
    <w:uiPriority w:val="9"/>
    <w:semiHidden/>
    <w:rsid w:val="00B35C18"/>
    <w:rPr>
      <w:i/>
      <w:iCs/>
      <w:caps/>
      <w:spacing w:val="10"/>
      <w:sz w:val="18"/>
      <w:szCs w:val="18"/>
    </w:rPr>
  </w:style>
  <w:style w:type="paragraph" w:styleId="ResimYazs">
    <w:name w:val="caption"/>
    <w:basedOn w:val="Normal"/>
    <w:next w:val="Normal"/>
    <w:uiPriority w:val="35"/>
    <w:semiHidden/>
    <w:unhideWhenUsed/>
    <w:qFormat/>
    <w:rsid w:val="00B35C18"/>
    <w:rPr>
      <w:b/>
      <w:bCs/>
      <w:color w:val="2E74B5" w:themeColor="accent1" w:themeShade="BF"/>
      <w:sz w:val="16"/>
      <w:szCs w:val="16"/>
    </w:rPr>
  </w:style>
  <w:style w:type="paragraph" w:styleId="KonuBal">
    <w:name w:val="Title"/>
    <w:basedOn w:val="Normal"/>
    <w:next w:val="Normal"/>
    <w:link w:val="KonuBalChar"/>
    <w:uiPriority w:val="10"/>
    <w:qFormat/>
    <w:rsid w:val="00B35C18"/>
    <w:pPr>
      <w:spacing w:before="0" w:after="0"/>
    </w:pPr>
    <w:rPr>
      <w:rFonts w:asciiTheme="majorHAnsi" w:eastAsiaTheme="majorEastAsia" w:hAnsiTheme="majorHAnsi" w:cstheme="majorBidi"/>
      <w:caps/>
      <w:color w:val="5B9BD5" w:themeColor="accent1"/>
      <w:spacing w:val="10"/>
      <w:sz w:val="52"/>
      <w:szCs w:val="52"/>
    </w:rPr>
  </w:style>
  <w:style w:type="character" w:customStyle="1" w:styleId="KonuBalChar">
    <w:name w:val="Konu Başlığı Char"/>
    <w:basedOn w:val="VarsaylanParagrafYazTipi"/>
    <w:link w:val="KonuBal"/>
    <w:uiPriority w:val="10"/>
    <w:rsid w:val="00B35C18"/>
    <w:rPr>
      <w:rFonts w:asciiTheme="majorHAnsi" w:eastAsiaTheme="majorEastAsia" w:hAnsiTheme="majorHAnsi" w:cstheme="majorBidi"/>
      <w:caps/>
      <w:color w:val="5B9BD5" w:themeColor="accent1"/>
      <w:spacing w:val="10"/>
      <w:sz w:val="52"/>
      <w:szCs w:val="52"/>
    </w:rPr>
  </w:style>
  <w:style w:type="paragraph" w:styleId="Altyaz">
    <w:name w:val="Subtitle"/>
    <w:basedOn w:val="Normal"/>
    <w:next w:val="Normal"/>
    <w:link w:val="AltyazChar"/>
    <w:uiPriority w:val="11"/>
    <w:qFormat/>
    <w:rsid w:val="00B35C18"/>
    <w:pPr>
      <w:spacing w:before="0" w:after="500" w:line="240" w:lineRule="auto"/>
    </w:pPr>
    <w:rPr>
      <w:caps/>
      <w:color w:val="595959" w:themeColor="text1" w:themeTint="A6"/>
      <w:spacing w:val="10"/>
      <w:sz w:val="21"/>
      <w:szCs w:val="21"/>
    </w:rPr>
  </w:style>
  <w:style w:type="character" w:customStyle="1" w:styleId="AltyazChar">
    <w:name w:val="Altyazı Char"/>
    <w:basedOn w:val="VarsaylanParagrafYazTipi"/>
    <w:link w:val="Altyaz"/>
    <w:uiPriority w:val="11"/>
    <w:rsid w:val="00B35C18"/>
    <w:rPr>
      <w:caps/>
      <w:color w:val="595959" w:themeColor="text1" w:themeTint="A6"/>
      <w:spacing w:val="10"/>
      <w:sz w:val="21"/>
      <w:szCs w:val="21"/>
    </w:rPr>
  </w:style>
  <w:style w:type="character" w:styleId="Gl">
    <w:name w:val="Strong"/>
    <w:uiPriority w:val="22"/>
    <w:qFormat/>
    <w:rsid w:val="00B35C18"/>
    <w:rPr>
      <w:b/>
      <w:bCs/>
    </w:rPr>
  </w:style>
  <w:style w:type="character" w:styleId="Vurgu">
    <w:name w:val="Emphasis"/>
    <w:uiPriority w:val="20"/>
    <w:qFormat/>
    <w:rsid w:val="00B35C18"/>
    <w:rPr>
      <w:caps/>
      <w:color w:val="1F4D78" w:themeColor="accent1" w:themeShade="7F"/>
      <w:spacing w:val="5"/>
    </w:rPr>
  </w:style>
  <w:style w:type="paragraph" w:styleId="AralkYok">
    <w:name w:val="No Spacing"/>
    <w:uiPriority w:val="1"/>
    <w:qFormat/>
    <w:rsid w:val="00B35C18"/>
    <w:pPr>
      <w:spacing w:after="0" w:line="240" w:lineRule="auto"/>
    </w:pPr>
  </w:style>
  <w:style w:type="paragraph" w:styleId="Alnt">
    <w:name w:val="Quote"/>
    <w:basedOn w:val="Normal"/>
    <w:next w:val="Normal"/>
    <w:link w:val="AlntChar"/>
    <w:uiPriority w:val="29"/>
    <w:qFormat/>
    <w:rsid w:val="00B35C18"/>
    <w:rPr>
      <w:i/>
      <w:iCs/>
      <w:sz w:val="24"/>
      <w:szCs w:val="24"/>
    </w:rPr>
  </w:style>
  <w:style w:type="character" w:customStyle="1" w:styleId="AlntChar">
    <w:name w:val="Alıntı Char"/>
    <w:basedOn w:val="VarsaylanParagrafYazTipi"/>
    <w:link w:val="Alnt"/>
    <w:uiPriority w:val="29"/>
    <w:rsid w:val="00B35C18"/>
    <w:rPr>
      <w:i/>
      <w:iCs/>
      <w:sz w:val="24"/>
      <w:szCs w:val="24"/>
    </w:rPr>
  </w:style>
  <w:style w:type="paragraph" w:styleId="GlAlnt">
    <w:name w:val="Intense Quote"/>
    <w:basedOn w:val="Normal"/>
    <w:next w:val="Normal"/>
    <w:link w:val="GlAlntChar"/>
    <w:uiPriority w:val="30"/>
    <w:qFormat/>
    <w:rsid w:val="00B35C18"/>
    <w:pPr>
      <w:spacing w:before="240" w:after="240" w:line="240" w:lineRule="auto"/>
      <w:ind w:left="1080" w:right="1080"/>
      <w:jc w:val="center"/>
    </w:pPr>
    <w:rPr>
      <w:color w:val="5B9BD5" w:themeColor="accent1"/>
      <w:sz w:val="24"/>
      <w:szCs w:val="24"/>
    </w:rPr>
  </w:style>
  <w:style w:type="character" w:customStyle="1" w:styleId="GlAlntChar">
    <w:name w:val="Güçlü Alıntı Char"/>
    <w:basedOn w:val="VarsaylanParagrafYazTipi"/>
    <w:link w:val="GlAlnt"/>
    <w:uiPriority w:val="30"/>
    <w:rsid w:val="00B35C18"/>
    <w:rPr>
      <w:color w:val="5B9BD5" w:themeColor="accent1"/>
      <w:sz w:val="24"/>
      <w:szCs w:val="24"/>
    </w:rPr>
  </w:style>
  <w:style w:type="character" w:styleId="HafifVurgulama">
    <w:name w:val="Subtle Emphasis"/>
    <w:uiPriority w:val="19"/>
    <w:qFormat/>
    <w:rsid w:val="00B35C18"/>
    <w:rPr>
      <w:i/>
      <w:iCs/>
      <w:color w:val="1F4D78" w:themeColor="accent1" w:themeShade="7F"/>
    </w:rPr>
  </w:style>
  <w:style w:type="character" w:styleId="GlVurgulama">
    <w:name w:val="Intense Emphasis"/>
    <w:uiPriority w:val="21"/>
    <w:qFormat/>
    <w:rsid w:val="00B35C18"/>
    <w:rPr>
      <w:b/>
      <w:bCs/>
      <w:caps/>
      <w:color w:val="1F4D78" w:themeColor="accent1" w:themeShade="7F"/>
      <w:spacing w:val="10"/>
    </w:rPr>
  </w:style>
  <w:style w:type="character" w:styleId="HafifBavuru">
    <w:name w:val="Subtle Reference"/>
    <w:uiPriority w:val="31"/>
    <w:qFormat/>
    <w:rsid w:val="00B35C18"/>
    <w:rPr>
      <w:b/>
      <w:bCs/>
      <w:color w:val="5B9BD5" w:themeColor="accent1"/>
    </w:rPr>
  </w:style>
  <w:style w:type="character" w:styleId="GlBavuru">
    <w:name w:val="Intense Reference"/>
    <w:uiPriority w:val="32"/>
    <w:qFormat/>
    <w:rsid w:val="00B35C18"/>
    <w:rPr>
      <w:b/>
      <w:bCs/>
      <w:i/>
      <w:iCs/>
      <w:caps/>
      <w:color w:val="5B9BD5" w:themeColor="accent1"/>
    </w:rPr>
  </w:style>
  <w:style w:type="character" w:styleId="KitapBal">
    <w:name w:val="Book Title"/>
    <w:uiPriority w:val="33"/>
    <w:qFormat/>
    <w:rsid w:val="00B35C18"/>
    <w:rPr>
      <w:b/>
      <w:bCs/>
      <w:i/>
      <w:iCs/>
      <w:spacing w:val="0"/>
    </w:rPr>
  </w:style>
  <w:style w:type="paragraph" w:styleId="TBal">
    <w:name w:val="TOC Heading"/>
    <w:basedOn w:val="Balk1"/>
    <w:next w:val="Normal"/>
    <w:uiPriority w:val="39"/>
    <w:semiHidden/>
    <w:unhideWhenUsed/>
    <w:qFormat/>
    <w:rsid w:val="00B35C18"/>
    <w:pPr>
      <w:outlineLvl w:val="9"/>
    </w:pPr>
  </w:style>
  <w:style w:type="table" w:styleId="TabloKlavuzu">
    <w:name w:val="Table Grid"/>
    <w:basedOn w:val="NormalTablo"/>
    <w:uiPriority w:val="39"/>
    <w:rsid w:val="0055034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A1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913D2-39B7-4416-8B45-801374F7F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976</Words>
  <Characters>5568</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dcterms:created xsi:type="dcterms:W3CDTF">2023-10-09T09:43:00Z</dcterms:created>
  <dcterms:modified xsi:type="dcterms:W3CDTF">2023-10-09T11:38:00Z</dcterms:modified>
</cp:coreProperties>
</file>